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AB7" w:rsidRDefault="00E10AB7" w:rsidP="00F03650">
      <w:pPr>
        <w:jc w:val="center"/>
        <w:rPr>
          <w:b/>
          <w:sz w:val="32"/>
          <w:szCs w:val="32"/>
        </w:rPr>
      </w:pPr>
      <w:r>
        <w:rPr>
          <w:b/>
          <w:noProof/>
          <w:sz w:val="32"/>
          <w:szCs w:val="32"/>
          <w:lang w:eastAsia="is-IS"/>
        </w:rPr>
        <w:drawing>
          <wp:inline distT="0" distB="0" distL="0" distR="0">
            <wp:extent cx="25717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0" cy="942975"/>
                    </a:xfrm>
                    <a:prstGeom prst="rect">
                      <a:avLst/>
                    </a:prstGeom>
                    <a:noFill/>
                    <a:ln>
                      <a:noFill/>
                    </a:ln>
                  </pic:spPr>
                </pic:pic>
              </a:graphicData>
            </a:graphic>
          </wp:inline>
        </w:drawing>
      </w:r>
    </w:p>
    <w:p w:rsidR="00E10AB7" w:rsidRDefault="00E10AB7" w:rsidP="00F03650">
      <w:pPr>
        <w:jc w:val="both"/>
        <w:rPr>
          <w:b/>
          <w:sz w:val="32"/>
          <w:szCs w:val="32"/>
        </w:rPr>
      </w:pPr>
      <w:r>
        <w:rPr>
          <w:b/>
          <w:sz w:val="32"/>
          <w:szCs w:val="32"/>
        </w:rPr>
        <w:t>Umsögn Landssamtakanna Þroskahjálpar um drög að</w:t>
      </w:r>
      <w:r w:rsidR="00F03650">
        <w:rPr>
          <w:b/>
          <w:sz w:val="32"/>
          <w:szCs w:val="32"/>
        </w:rPr>
        <w:t xml:space="preserve"> íslenskri </w:t>
      </w:r>
      <w:r>
        <w:rPr>
          <w:b/>
          <w:sz w:val="32"/>
          <w:szCs w:val="32"/>
        </w:rPr>
        <w:t xml:space="preserve"> </w:t>
      </w:r>
      <w:r w:rsidR="00F03650">
        <w:rPr>
          <w:b/>
          <w:sz w:val="32"/>
          <w:szCs w:val="32"/>
        </w:rPr>
        <w:t>heilbrigðisstefnu til ársins 2030.</w:t>
      </w:r>
    </w:p>
    <w:p w:rsidR="0064767D" w:rsidRPr="0064767D" w:rsidRDefault="0064767D" w:rsidP="008322BC">
      <w:pPr>
        <w:spacing w:line="276" w:lineRule="auto"/>
        <w:jc w:val="both"/>
        <w:rPr>
          <w:rFonts w:cstheme="minorHAnsi"/>
          <w:sz w:val="24"/>
          <w:szCs w:val="24"/>
        </w:rPr>
      </w:pPr>
      <w:r w:rsidRPr="0064767D">
        <w:rPr>
          <w:rFonts w:cstheme="minorHAnsi"/>
          <w:color w:val="000000"/>
          <w:sz w:val="24"/>
          <w:szCs w:val="24"/>
          <w:shd w:val="clear" w:color="auto" w:fill="FFFFFF"/>
        </w:rPr>
        <w:t>Landssamtökin Þroskahjálp vinna að mannéttindamálum fatlaðs fólks, með sérstaka áherslu á fötluð börn og fólk með þroskahömlun. Aðildarfélög að samtökunum eru rúmlega 20 með um 6000 félögum.</w:t>
      </w:r>
    </w:p>
    <w:p w:rsidR="0064767D" w:rsidRDefault="00996216" w:rsidP="008322BC">
      <w:pPr>
        <w:spacing w:line="276" w:lineRule="auto"/>
        <w:jc w:val="both"/>
        <w:rPr>
          <w:sz w:val="24"/>
          <w:szCs w:val="24"/>
        </w:rPr>
      </w:pPr>
      <w:r>
        <w:rPr>
          <w:sz w:val="24"/>
          <w:szCs w:val="24"/>
        </w:rPr>
        <w:t>Landss</w:t>
      </w:r>
      <w:r w:rsidR="0064767D">
        <w:rPr>
          <w:sz w:val="24"/>
          <w:szCs w:val="24"/>
        </w:rPr>
        <w:t>amtökin Þroskahjálp fagna því að setja eigi heilbrigðisstefnu og vilja á þessu s</w:t>
      </w:r>
      <w:r w:rsidR="00526072">
        <w:rPr>
          <w:sz w:val="24"/>
          <w:szCs w:val="24"/>
        </w:rPr>
        <w:t>tigi koma eftirfarandi á framfær</w:t>
      </w:r>
      <w:r w:rsidR="0064767D">
        <w:rPr>
          <w:sz w:val="24"/>
          <w:szCs w:val="24"/>
        </w:rPr>
        <w:t>i varðandi þau drög sem hér eru til umsagnar.</w:t>
      </w:r>
    </w:p>
    <w:p w:rsidR="00273B6D" w:rsidRDefault="0064767D" w:rsidP="008322BC">
      <w:pPr>
        <w:spacing w:line="276" w:lineRule="auto"/>
        <w:jc w:val="both"/>
        <w:rPr>
          <w:sz w:val="24"/>
          <w:szCs w:val="24"/>
        </w:rPr>
      </w:pPr>
      <w:r>
        <w:rPr>
          <w:sz w:val="24"/>
          <w:szCs w:val="24"/>
        </w:rPr>
        <w:t>Fatlað fólk hefur orðið fyrir og verður enn f</w:t>
      </w:r>
      <w:r w:rsidR="008322BC">
        <w:rPr>
          <w:sz w:val="24"/>
          <w:szCs w:val="24"/>
        </w:rPr>
        <w:t>yrir mismunun á öllum sviðum s</w:t>
      </w:r>
      <w:r w:rsidR="00526072">
        <w:rPr>
          <w:sz w:val="24"/>
          <w:szCs w:val="24"/>
        </w:rPr>
        <w:t>amfélagsins. Það á við um fatlað</w:t>
      </w:r>
      <w:r w:rsidR="008322BC">
        <w:rPr>
          <w:sz w:val="24"/>
          <w:szCs w:val="24"/>
        </w:rPr>
        <w:t xml:space="preserve"> fólk á Íslandi og það á við um aðgang að heilsugæslu og þjónustu heilbrigðiskerfisins. Ríki heims hafa viðurkennt þessa mismunun og þá brýnu þörf sem þess vegna er </w:t>
      </w:r>
      <w:r w:rsidR="00526072">
        <w:rPr>
          <w:sz w:val="24"/>
          <w:szCs w:val="24"/>
        </w:rPr>
        <w:t xml:space="preserve">til </w:t>
      </w:r>
      <w:r w:rsidR="008322BC">
        <w:rPr>
          <w:sz w:val="24"/>
          <w:szCs w:val="24"/>
        </w:rPr>
        <w:t>að grípa til ráðstafana á öllum sviðum til að</w:t>
      </w:r>
      <w:r w:rsidR="00526072">
        <w:rPr>
          <w:sz w:val="24"/>
          <w:szCs w:val="24"/>
        </w:rPr>
        <w:t xml:space="preserve"> bregaðst við því</w:t>
      </w:r>
      <w:r w:rsidR="008322BC">
        <w:rPr>
          <w:sz w:val="24"/>
          <w:szCs w:val="24"/>
        </w:rPr>
        <w:t xml:space="preserve">. Þess vegna var sérstakur samningur um mannréttindi fatlaðs fólks </w:t>
      </w:r>
      <w:r w:rsidR="00273B6D">
        <w:rPr>
          <w:sz w:val="24"/>
          <w:szCs w:val="24"/>
        </w:rPr>
        <w:t>gerður á vettvangi Sameinuðu þjóðanna árið 2007. Lang</w:t>
      </w:r>
      <w:r w:rsidR="00526072">
        <w:rPr>
          <w:sz w:val="24"/>
          <w:szCs w:val="24"/>
        </w:rPr>
        <w:t>f</w:t>
      </w:r>
      <w:r w:rsidR="00273B6D">
        <w:rPr>
          <w:sz w:val="24"/>
          <w:szCs w:val="24"/>
        </w:rPr>
        <w:t>lest ríki í heiminum hafa fullgilt samninginn og þar með skuldbundið sig til að framfylgja öllum ákvæðum hans. Ís</w:t>
      </w:r>
      <w:r w:rsidR="007A7914">
        <w:rPr>
          <w:sz w:val="24"/>
          <w:szCs w:val="24"/>
        </w:rPr>
        <w:t>l</w:t>
      </w:r>
      <w:r w:rsidR="00273B6D">
        <w:rPr>
          <w:sz w:val="24"/>
          <w:szCs w:val="24"/>
        </w:rPr>
        <w:t>enska ríkið fullgilti samninginn árið 2016.</w:t>
      </w:r>
    </w:p>
    <w:p w:rsidR="00494BC5" w:rsidRDefault="00494BC5" w:rsidP="008322BC">
      <w:pPr>
        <w:spacing w:line="276" w:lineRule="auto"/>
        <w:jc w:val="both"/>
        <w:rPr>
          <w:sz w:val="24"/>
          <w:szCs w:val="24"/>
        </w:rPr>
      </w:pPr>
      <w:r>
        <w:rPr>
          <w:sz w:val="24"/>
          <w:szCs w:val="24"/>
        </w:rPr>
        <w:t xml:space="preserve">Í 3. gr. samningsins sem hefur yfirskriftina </w:t>
      </w:r>
      <w:r>
        <w:rPr>
          <w:i/>
          <w:sz w:val="24"/>
          <w:szCs w:val="24"/>
        </w:rPr>
        <w:t xml:space="preserve">Almennar meginreglur </w:t>
      </w:r>
      <w:r>
        <w:rPr>
          <w:sz w:val="24"/>
          <w:szCs w:val="24"/>
        </w:rPr>
        <w:t>segir m.a.:</w:t>
      </w:r>
    </w:p>
    <w:p w:rsidR="00494BC5" w:rsidRPr="00494BC5" w:rsidRDefault="00494BC5" w:rsidP="008322BC">
      <w:pPr>
        <w:spacing w:line="276" w:lineRule="auto"/>
        <w:jc w:val="both"/>
        <w:rPr>
          <w:rFonts w:cstheme="minorHAnsi"/>
          <w:i/>
          <w:sz w:val="24"/>
          <w:szCs w:val="24"/>
        </w:rPr>
      </w:pPr>
      <w:r>
        <w:rPr>
          <w:sz w:val="24"/>
          <w:szCs w:val="24"/>
        </w:rPr>
        <w:t xml:space="preserve"> </w:t>
      </w:r>
      <w:r w:rsidRPr="00494BC5">
        <w:rPr>
          <w:rFonts w:eastAsia="Times New Roman" w:cstheme="minorHAnsi"/>
          <w:i/>
          <w:color w:val="242424"/>
          <w:sz w:val="24"/>
          <w:szCs w:val="24"/>
          <w:shd w:val="clear" w:color="auto" w:fill="FFFFFF"/>
          <w:lang w:eastAsia="is-IS"/>
        </w:rPr>
        <w:t>Þegar aðildarríkin undirbúa löggjöf sína og stefnu samningi þessum til framkvæmdar og vinna að því að taka ákvarðanir um málefni sem varða fatlað fólk skulu þau hafa náið samráð við fatlað fólk og tryggja virka þátttöku þess, einnig fatlaðra barna, með milligöngu samtaka sem koma fram fyrir þess hönd. </w:t>
      </w:r>
    </w:p>
    <w:p w:rsidR="00273B6D" w:rsidRDefault="00273B6D" w:rsidP="008322BC">
      <w:pPr>
        <w:spacing w:line="276" w:lineRule="auto"/>
        <w:jc w:val="both"/>
        <w:rPr>
          <w:sz w:val="24"/>
          <w:szCs w:val="24"/>
        </w:rPr>
      </w:pPr>
      <w:r>
        <w:rPr>
          <w:sz w:val="24"/>
          <w:szCs w:val="24"/>
        </w:rPr>
        <w:t xml:space="preserve">Í 4. gr. samningsins sem hefur yfirskriftina </w:t>
      </w:r>
      <w:r w:rsidRPr="00273B6D">
        <w:rPr>
          <w:i/>
          <w:sz w:val="24"/>
          <w:szCs w:val="24"/>
        </w:rPr>
        <w:t>Almennar skuldbindingar</w:t>
      </w:r>
      <w:r>
        <w:rPr>
          <w:sz w:val="24"/>
          <w:szCs w:val="24"/>
        </w:rPr>
        <w:t xml:space="preserve"> segir m.a.</w:t>
      </w:r>
      <w:r w:rsidR="00494BC5">
        <w:rPr>
          <w:sz w:val="24"/>
          <w:szCs w:val="24"/>
        </w:rPr>
        <w:t>:</w:t>
      </w:r>
    </w:p>
    <w:p w:rsidR="00273B6D" w:rsidRPr="00526072" w:rsidRDefault="00273B6D" w:rsidP="00273B6D">
      <w:pPr>
        <w:spacing w:line="276" w:lineRule="auto"/>
        <w:rPr>
          <w:rFonts w:eastAsia="Times New Roman" w:cstheme="minorHAnsi"/>
          <w:color w:val="242424"/>
          <w:sz w:val="24"/>
          <w:szCs w:val="24"/>
          <w:shd w:val="clear" w:color="auto" w:fill="FFFFFF"/>
          <w:lang w:eastAsia="is-IS"/>
        </w:rPr>
      </w:pPr>
      <w:r w:rsidRPr="00273B6D">
        <w:rPr>
          <w:rFonts w:eastAsia="Times New Roman" w:cstheme="minorHAnsi"/>
          <w:i/>
          <w:color w:val="242424"/>
          <w:sz w:val="24"/>
          <w:szCs w:val="24"/>
          <w:shd w:val="clear" w:color="auto" w:fill="FFFFFF"/>
          <w:lang w:eastAsia="is-IS"/>
        </w:rPr>
        <w:t>   Aðildarríkin skuldbinda sig til þess að tryggja og stuðla að því að öll mannréttindi og mannfrelsi verði í einu og öllu að veruleika fyrir allt fatlað fólk án mismununar af nokkru tagi vegna fötlunar. </w:t>
      </w:r>
      <w:r w:rsidRPr="00273B6D">
        <w:rPr>
          <w:rFonts w:eastAsia="Times New Roman" w:cstheme="minorHAnsi"/>
          <w:i/>
          <w:color w:val="242424"/>
          <w:sz w:val="24"/>
          <w:szCs w:val="24"/>
          <w:lang w:eastAsia="is-IS"/>
        </w:rPr>
        <w:br/>
      </w:r>
      <w:r>
        <w:rPr>
          <w:rFonts w:eastAsia="Times New Roman" w:cstheme="minorHAnsi"/>
          <w:i/>
          <w:color w:val="242424"/>
          <w:sz w:val="24"/>
          <w:szCs w:val="24"/>
          <w:shd w:val="clear" w:color="auto" w:fill="FFFFFF"/>
          <w:lang w:eastAsia="is-IS"/>
        </w:rPr>
        <w:t>   </w:t>
      </w:r>
      <w:r w:rsidRPr="00526072">
        <w:rPr>
          <w:rFonts w:eastAsia="Times New Roman" w:cstheme="minorHAnsi"/>
          <w:i/>
          <w:color w:val="242424"/>
          <w:sz w:val="24"/>
          <w:szCs w:val="24"/>
          <w:u w:val="single"/>
          <w:shd w:val="clear" w:color="auto" w:fill="FFFFFF"/>
          <w:lang w:eastAsia="is-IS"/>
        </w:rPr>
        <w:t>Aðildarríkin skuldbinda sig í þessu skyni til að taka mið af vernd og framgangi mannréttinda fatlaðs fólks við alla stefnumótun og áætlanagerð.</w:t>
      </w:r>
      <w:r w:rsidR="00526072">
        <w:rPr>
          <w:rFonts w:eastAsia="Times New Roman" w:cstheme="minorHAnsi"/>
          <w:color w:val="242424"/>
          <w:sz w:val="24"/>
          <w:szCs w:val="24"/>
          <w:shd w:val="clear" w:color="auto" w:fill="FFFFFF"/>
          <w:lang w:eastAsia="is-IS"/>
        </w:rPr>
        <w:t xml:space="preserve"> (Undirstr. Þroskahj.)</w:t>
      </w:r>
    </w:p>
    <w:p w:rsidR="00273B6D" w:rsidRPr="00AA31F2" w:rsidRDefault="00273B6D" w:rsidP="00273B6D">
      <w:pPr>
        <w:spacing w:line="276" w:lineRule="auto"/>
        <w:jc w:val="both"/>
        <w:rPr>
          <w:rFonts w:eastAsia="Times New Roman" w:cstheme="minorHAnsi"/>
          <w:color w:val="242424"/>
          <w:sz w:val="24"/>
          <w:szCs w:val="24"/>
          <w:shd w:val="clear" w:color="auto" w:fill="FFFFFF"/>
          <w:lang w:eastAsia="is-IS"/>
        </w:rPr>
      </w:pPr>
      <w:r>
        <w:rPr>
          <w:rFonts w:eastAsia="Times New Roman" w:cstheme="minorHAnsi"/>
          <w:color w:val="242424"/>
          <w:sz w:val="24"/>
          <w:szCs w:val="24"/>
          <w:shd w:val="clear" w:color="auto" w:fill="FFFFFF"/>
          <w:lang w:eastAsia="is-IS"/>
        </w:rPr>
        <w:t>Bann við mismunun á grundvelli</w:t>
      </w:r>
      <w:r w:rsidR="00996216">
        <w:rPr>
          <w:rFonts w:eastAsia="Times New Roman" w:cstheme="minorHAnsi"/>
          <w:color w:val="242424"/>
          <w:sz w:val="24"/>
          <w:szCs w:val="24"/>
          <w:shd w:val="clear" w:color="auto" w:fill="FFFFFF"/>
          <w:lang w:eastAsia="is-IS"/>
        </w:rPr>
        <w:t xml:space="preserve"> fötlunar á öllum sviðum samfélag</w:t>
      </w:r>
      <w:r>
        <w:rPr>
          <w:rFonts w:eastAsia="Times New Roman" w:cstheme="minorHAnsi"/>
          <w:color w:val="242424"/>
          <w:sz w:val="24"/>
          <w:szCs w:val="24"/>
          <w:shd w:val="clear" w:color="auto" w:fill="FFFFFF"/>
          <w:lang w:eastAsia="is-IS"/>
        </w:rPr>
        <w:t>sins er rauður þráður í öllum ákvæðum samningsins</w:t>
      </w:r>
      <w:r w:rsidR="00AA31F2">
        <w:rPr>
          <w:rFonts w:eastAsia="Times New Roman" w:cstheme="minorHAnsi"/>
          <w:color w:val="242424"/>
          <w:sz w:val="24"/>
          <w:szCs w:val="24"/>
          <w:shd w:val="clear" w:color="auto" w:fill="FFFFFF"/>
          <w:lang w:eastAsia="is-IS"/>
        </w:rPr>
        <w:t xml:space="preserve">. Í 5. gr. hans er það bann áréttað sérstaklega. Greinin hefur yfirskriftina </w:t>
      </w:r>
      <w:r w:rsidR="00AA31F2" w:rsidRPr="00AA31F2">
        <w:rPr>
          <w:rFonts w:eastAsia="Times New Roman" w:cstheme="minorHAnsi"/>
          <w:i/>
          <w:color w:val="242424"/>
          <w:sz w:val="24"/>
          <w:szCs w:val="24"/>
          <w:shd w:val="clear" w:color="auto" w:fill="FFFFFF"/>
          <w:lang w:eastAsia="is-IS"/>
        </w:rPr>
        <w:t>Jafnrétti og bann við mismunun</w:t>
      </w:r>
      <w:r w:rsidR="00AA31F2">
        <w:rPr>
          <w:rFonts w:eastAsia="Times New Roman" w:cstheme="minorHAnsi"/>
          <w:color w:val="242424"/>
          <w:sz w:val="24"/>
          <w:szCs w:val="24"/>
          <w:shd w:val="clear" w:color="auto" w:fill="FFFFFF"/>
          <w:lang w:eastAsia="is-IS"/>
        </w:rPr>
        <w:t xml:space="preserve"> og hljóðar svo:</w:t>
      </w:r>
    </w:p>
    <w:p w:rsidR="00AA31F2" w:rsidRDefault="00F03650" w:rsidP="00F03650">
      <w:pPr>
        <w:spacing w:after="0" w:line="240" w:lineRule="auto"/>
        <w:rPr>
          <w:rFonts w:eastAsia="Times New Roman" w:cstheme="minorHAnsi"/>
          <w:color w:val="242424"/>
          <w:sz w:val="24"/>
          <w:szCs w:val="24"/>
          <w:shd w:val="clear" w:color="auto" w:fill="FFFFFF"/>
          <w:lang w:eastAsia="is-IS"/>
        </w:rPr>
      </w:pPr>
      <w:r w:rsidRPr="00325F0F">
        <w:rPr>
          <w:rFonts w:ascii="Times New Roman" w:eastAsia="Times New Roman" w:hAnsi="Times New Roman" w:cs="Times New Roman"/>
          <w:color w:val="242424"/>
          <w:sz w:val="24"/>
          <w:szCs w:val="24"/>
          <w:shd w:val="clear" w:color="auto" w:fill="FFFFFF"/>
          <w:lang w:eastAsia="is-IS"/>
        </w:rPr>
        <w:t>     </w:t>
      </w:r>
      <w:r w:rsidRPr="00AA31F2">
        <w:rPr>
          <w:rFonts w:eastAsia="Times New Roman" w:cstheme="minorHAnsi"/>
          <w:i/>
          <w:color w:val="242424"/>
          <w:sz w:val="24"/>
          <w:szCs w:val="24"/>
          <w:shd w:val="clear" w:color="auto" w:fill="FFFFFF"/>
          <w:lang w:eastAsia="is-IS"/>
        </w:rPr>
        <w:t>1.      Aðildarríkin viðurkenna að allir menn eru jafnir fyrir og samkvæmt lögum og eiga rétt á jafnri vernd og jöfnum hag lögum samkvæmt án nokkurrar mismununar. </w:t>
      </w:r>
      <w:r w:rsidRPr="00AA31F2">
        <w:rPr>
          <w:rFonts w:eastAsia="Times New Roman" w:cstheme="minorHAnsi"/>
          <w:i/>
          <w:color w:val="242424"/>
          <w:sz w:val="24"/>
          <w:szCs w:val="24"/>
          <w:lang w:eastAsia="is-IS"/>
        </w:rPr>
        <w:br/>
      </w:r>
      <w:r w:rsidRPr="00AA31F2">
        <w:rPr>
          <w:rFonts w:eastAsia="Times New Roman" w:cstheme="minorHAnsi"/>
          <w:i/>
          <w:color w:val="242424"/>
          <w:sz w:val="24"/>
          <w:szCs w:val="24"/>
          <w:shd w:val="clear" w:color="auto" w:fill="FFFFFF"/>
          <w:lang w:eastAsia="is-IS"/>
        </w:rPr>
        <w:t>     2.      Aðildarríkin skulu banna hvers kyns mismunun á grundvelli fötlunar og tryggja fötluðu fólki jafna og skilvirka réttarvernd gegn mismunun af hvaða ástæðu sem er. </w:t>
      </w:r>
      <w:r w:rsidRPr="00AA31F2">
        <w:rPr>
          <w:rFonts w:eastAsia="Times New Roman" w:cstheme="minorHAnsi"/>
          <w:i/>
          <w:color w:val="242424"/>
          <w:sz w:val="24"/>
          <w:szCs w:val="24"/>
          <w:lang w:eastAsia="is-IS"/>
        </w:rPr>
        <w:br/>
      </w:r>
      <w:r w:rsidRPr="00AA31F2">
        <w:rPr>
          <w:rFonts w:eastAsia="Times New Roman" w:cstheme="minorHAnsi"/>
          <w:i/>
          <w:color w:val="242424"/>
          <w:sz w:val="24"/>
          <w:szCs w:val="24"/>
          <w:shd w:val="clear" w:color="auto" w:fill="FFFFFF"/>
          <w:lang w:eastAsia="is-IS"/>
        </w:rPr>
        <w:lastRenderedPageBreak/>
        <w:t>     3</w:t>
      </w:r>
      <w:r w:rsidRPr="00AA31F2">
        <w:rPr>
          <w:rFonts w:eastAsia="Times New Roman" w:cstheme="minorHAnsi"/>
          <w:i/>
          <w:color w:val="242424"/>
          <w:sz w:val="24"/>
          <w:szCs w:val="24"/>
          <w:u w:val="single"/>
          <w:shd w:val="clear" w:color="auto" w:fill="FFFFFF"/>
          <w:lang w:eastAsia="is-IS"/>
        </w:rPr>
        <w:t>.      Aðildarríkin skulu, í því skyni að stuðla að jöfnuði og uppræta mismunun, gera allar viðeigandi ráðstafanir til að tryggja að fötluðu fólki standi viðeigandi aðlögun til boða.</w:t>
      </w:r>
      <w:r w:rsidRPr="00AA31F2">
        <w:rPr>
          <w:rFonts w:eastAsia="Times New Roman" w:cstheme="minorHAnsi"/>
          <w:i/>
          <w:color w:val="242424"/>
          <w:sz w:val="24"/>
          <w:szCs w:val="24"/>
          <w:shd w:val="clear" w:color="auto" w:fill="FFFFFF"/>
          <w:lang w:eastAsia="is-IS"/>
        </w:rPr>
        <w:t> </w:t>
      </w:r>
      <w:r w:rsidRPr="00AA31F2">
        <w:rPr>
          <w:rFonts w:eastAsia="Times New Roman" w:cstheme="minorHAnsi"/>
          <w:i/>
          <w:color w:val="242424"/>
          <w:sz w:val="24"/>
          <w:szCs w:val="24"/>
          <w:lang w:eastAsia="is-IS"/>
        </w:rPr>
        <w:br/>
      </w:r>
      <w:r w:rsidRPr="00AA31F2">
        <w:rPr>
          <w:rFonts w:eastAsia="Times New Roman" w:cstheme="minorHAnsi"/>
          <w:i/>
          <w:color w:val="242424"/>
          <w:sz w:val="24"/>
          <w:szCs w:val="24"/>
          <w:shd w:val="clear" w:color="auto" w:fill="FFFFFF"/>
          <w:lang w:eastAsia="is-IS"/>
        </w:rPr>
        <w:t>     4.      Eigi ber að líta á sértækar ráðstafanir, sem eru nauðsynlegar til þess að flýta fyrir eða ná fram jafnrétti til handa fötluðu fólki í reynd, sem mismunun samkvæmt skilmálum samnings þessa. </w:t>
      </w:r>
      <w:r w:rsidR="00AA31F2">
        <w:rPr>
          <w:rFonts w:eastAsia="Times New Roman" w:cstheme="minorHAnsi"/>
          <w:color w:val="242424"/>
          <w:sz w:val="24"/>
          <w:szCs w:val="24"/>
          <w:shd w:val="clear" w:color="auto" w:fill="FFFFFF"/>
          <w:lang w:eastAsia="is-IS"/>
        </w:rPr>
        <w:t>(Undirstr. Þroskahj.)</w:t>
      </w:r>
    </w:p>
    <w:p w:rsidR="00AA31F2" w:rsidRDefault="00AA31F2" w:rsidP="00F03650">
      <w:pPr>
        <w:spacing w:after="0" w:line="240" w:lineRule="auto"/>
        <w:rPr>
          <w:rFonts w:eastAsia="Times New Roman" w:cstheme="minorHAnsi"/>
          <w:color w:val="242424"/>
          <w:sz w:val="24"/>
          <w:szCs w:val="24"/>
          <w:shd w:val="clear" w:color="auto" w:fill="FFFFFF"/>
          <w:lang w:eastAsia="is-IS"/>
        </w:rPr>
      </w:pPr>
    </w:p>
    <w:p w:rsidR="00E10AB7" w:rsidRDefault="00AA31F2" w:rsidP="00AA31F2">
      <w:pPr>
        <w:spacing w:after="0" w:line="240" w:lineRule="auto"/>
        <w:jc w:val="both"/>
        <w:rPr>
          <w:sz w:val="24"/>
          <w:szCs w:val="24"/>
        </w:rPr>
      </w:pPr>
      <w:r>
        <w:rPr>
          <w:rFonts w:eastAsia="Times New Roman" w:cstheme="minorHAnsi"/>
          <w:color w:val="242424"/>
          <w:sz w:val="24"/>
          <w:szCs w:val="24"/>
          <w:shd w:val="clear" w:color="auto" w:fill="FFFFFF"/>
          <w:lang w:eastAsia="is-IS"/>
        </w:rPr>
        <w:t xml:space="preserve">Ástæða er til að vekja sérstaklega athygli hér á skyldu </w:t>
      </w:r>
      <w:r w:rsidRPr="00AA31F2">
        <w:rPr>
          <w:rFonts w:eastAsia="Times New Roman" w:cstheme="minorHAnsi"/>
          <w:color w:val="242424"/>
          <w:sz w:val="24"/>
          <w:szCs w:val="24"/>
          <w:shd w:val="clear" w:color="auto" w:fill="FFFFFF"/>
          <w:lang w:eastAsia="is-IS"/>
        </w:rPr>
        <w:t>stjórnvalda</w:t>
      </w:r>
      <w:r w:rsidRPr="00AA31F2">
        <w:rPr>
          <w:rFonts w:eastAsia="Times New Roman" w:cstheme="minorHAnsi"/>
          <w:i/>
          <w:color w:val="242424"/>
          <w:sz w:val="24"/>
          <w:szCs w:val="24"/>
          <w:shd w:val="clear" w:color="auto" w:fill="FFFFFF"/>
          <w:lang w:eastAsia="is-IS"/>
        </w:rPr>
        <w:t xml:space="preserve"> </w:t>
      </w:r>
      <w:r w:rsidRPr="00AA31F2">
        <w:rPr>
          <w:rFonts w:eastAsia="Times New Roman" w:cstheme="minorHAnsi"/>
          <w:color w:val="242424"/>
          <w:sz w:val="24"/>
          <w:szCs w:val="24"/>
          <w:shd w:val="clear" w:color="auto" w:fill="FFFFFF"/>
          <w:lang w:eastAsia="is-IS"/>
        </w:rPr>
        <w:t>„til að tryggja að fötluðu fólki standi viðeigandi aðlögun til boða.“</w:t>
      </w:r>
      <w:r>
        <w:rPr>
          <w:rFonts w:eastAsia="Times New Roman" w:cstheme="minorHAnsi"/>
          <w:color w:val="242424"/>
          <w:sz w:val="24"/>
          <w:szCs w:val="24"/>
          <w:shd w:val="clear" w:color="auto" w:fill="FFFFFF"/>
          <w:lang w:eastAsia="is-IS"/>
        </w:rPr>
        <w:t xml:space="preserve"> Sé </w:t>
      </w:r>
      <w:r w:rsidR="00526072">
        <w:rPr>
          <w:rFonts w:eastAsia="Times New Roman" w:cstheme="minorHAnsi"/>
          <w:color w:val="242424"/>
          <w:sz w:val="24"/>
          <w:szCs w:val="24"/>
          <w:shd w:val="clear" w:color="auto" w:fill="FFFFFF"/>
          <w:lang w:eastAsia="is-IS"/>
        </w:rPr>
        <w:t>það ekki gert telst vera um mism</w:t>
      </w:r>
      <w:r>
        <w:rPr>
          <w:rFonts w:eastAsia="Times New Roman" w:cstheme="minorHAnsi"/>
          <w:color w:val="242424"/>
          <w:sz w:val="24"/>
          <w:szCs w:val="24"/>
          <w:shd w:val="clear" w:color="auto" w:fill="FFFFFF"/>
          <w:lang w:eastAsia="is-IS"/>
        </w:rPr>
        <w:t>unun á grundvelli fötlunar að ræða. Hvað átt er við með „viðeig</w:t>
      </w:r>
      <w:r w:rsidR="00526072">
        <w:rPr>
          <w:rFonts w:eastAsia="Times New Roman" w:cstheme="minorHAnsi"/>
          <w:color w:val="242424"/>
          <w:sz w:val="24"/>
          <w:szCs w:val="24"/>
          <w:shd w:val="clear" w:color="auto" w:fill="FFFFFF"/>
          <w:lang w:eastAsia="is-IS"/>
        </w:rPr>
        <w:t>a</w:t>
      </w:r>
      <w:r>
        <w:rPr>
          <w:rFonts w:eastAsia="Times New Roman" w:cstheme="minorHAnsi"/>
          <w:color w:val="242424"/>
          <w:sz w:val="24"/>
          <w:szCs w:val="24"/>
          <w:shd w:val="clear" w:color="auto" w:fill="FFFFFF"/>
          <w:lang w:eastAsia="is-IS"/>
        </w:rPr>
        <w:t xml:space="preserve">ndi aðlögun“ er skýrt í 2. gr. samningsins. Þar segir: </w:t>
      </w:r>
      <w:r w:rsidRPr="00AA31F2">
        <w:rPr>
          <w:rFonts w:eastAsia="Times New Roman" w:cstheme="minorHAnsi"/>
          <w:color w:val="242424"/>
          <w:sz w:val="24"/>
          <w:szCs w:val="24"/>
          <w:shd w:val="clear" w:color="auto" w:fill="FFFFFF"/>
          <w:lang w:eastAsia="is-IS"/>
        </w:rPr>
        <w:t> </w:t>
      </w:r>
      <w:r w:rsidRPr="00AA31F2">
        <w:rPr>
          <w:rFonts w:eastAsia="Times New Roman" w:cstheme="minorHAnsi"/>
          <w:i/>
          <w:color w:val="242424"/>
          <w:sz w:val="24"/>
          <w:szCs w:val="24"/>
          <w:lang w:eastAsia="is-IS"/>
        </w:rPr>
        <w:br/>
      </w:r>
    </w:p>
    <w:p w:rsidR="00F03650" w:rsidRDefault="00AA31F2" w:rsidP="00E10AB7">
      <w:pPr>
        <w:jc w:val="both"/>
        <w:rPr>
          <w:rFonts w:eastAsia="Times New Roman" w:cstheme="minorHAnsi"/>
          <w:i/>
          <w:color w:val="242424"/>
          <w:sz w:val="24"/>
          <w:szCs w:val="24"/>
          <w:shd w:val="clear" w:color="auto" w:fill="FFFFFF"/>
          <w:lang w:eastAsia="is-IS"/>
        </w:rPr>
      </w:pPr>
      <w:r w:rsidRPr="00AA31F2">
        <w:rPr>
          <w:rFonts w:eastAsia="Times New Roman" w:cstheme="minorHAnsi"/>
          <w:i/>
          <w:color w:val="242424"/>
          <w:sz w:val="24"/>
          <w:szCs w:val="24"/>
          <w:shd w:val="clear" w:color="auto" w:fill="FFFFFF"/>
          <w:lang w:eastAsia="is-IS"/>
        </w:rPr>
        <w:t>„V</w:t>
      </w:r>
      <w:r w:rsidR="00F03650" w:rsidRPr="00AA31F2">
        <w:rPr>
          <w:rFonts w:eastAsia="Times New Roman" w:cstheme="minorHAnsi"/>
          <w:i/>
          <w:color w:val="242424"/>
          <w:sz w:val="24"/>
          <w:szCs w:val="24"/>
          <w:shd w:val="clear" w:color="auto" w:fill="FFFFFF"/>
          <w:lang w:eastAsia="is-IS"/>
        </w:rPr>
        <w:t>iðeigandi aðlögun“ merkir nauðsynlegar og viðeigandi breytingar og lagfæringar, sem eru ekki umfram það sem eðlilegt má teljast eða of íþyngjandi, þar sem þeirra er þörf í sérstöku tilviki, til þess að tryggt sé að fatlað fólk fái notið eða geti nýtt sér, til jafns við aðra,</w:t>
      </w:r>
      <w:r w:rsidRPr="00AA31F2">
        <w:rPr>
          <w:rFonts w:eastAsia="Times New Roman" w:cstheme="minorHAnsi"/>
          <w:i/>
          <w:color w:val="242424"/>
          <w:sz w:val="24"/>
          <w:szCs w:val="24"/>
          <w:shd w:val="clear" w:color="auto" w:fill="FFFFFF"/>
          <w:lang w:eastAsia="is-IS"/>
        </w:rPr>
        <w:t xml:space="preserve"> öll mannréttindi og mannfrelsi.</w:t>
      </w:r>
      <w:r w:rsidR="00F03650" w:rsidRPr="00AA31F2">
        <w:rPr>
          <w:rFonts w:eastAsia="Times New Roman" w:cstheme="minorHAnsi"/>
          <w:i/>
          <w:color w:val="242424"/>
          <w:sz w:val="24"/>
          <w:szCs w:val="24"/>
          <w:shd w:val="clear" w:color="auto" w:fill="FFFFFF"/>
          <w:lang w:eastAsia="is-IS"/>
        </w:rPr>
        <w:t> </w:t>
      </w:r>
    </w:p>
    <w:p w:rsidR="00AA31F2" w:rsidRPr="00AA31F2" w:rsidRDefault="00526072" w:rsidP="00E10AB7">
      <w:pPr>
        <w:jc w:val="both"/>
        <w:rPr>
          <w:rFonts w:eastAsia="Times New Roman" w:cstheme="minorHAnsi"/>
          <w:color w:val="242424"/>
          <w:sz w:val="24"/>
          <w:szCs w:val="24"/>
          <w:shd w:val="clear" w:color="auto" w:fill="FFFFFF"/>
          <w:lang w:eastAsia="is-IS"/>
        </w:rPr>
      </w:pPr>
      <w:r>
        <w:rPr>
          <w:rFonts w:eastAsia="Times New Roman" w:cstheme="minorHAnsi"/>
          <w:color w:val="242424"/>
          <w:sz w:val="24"/>
          <w:szCs w:val="24"/>
          <w:shd w:val="clear" w:color="auto" w:fill="FFFFFF"/>
          <w:lang w:eastAsia="is-IS"/>
        </w:rPr>
        <w:t>Þá er einnig í þessu sambandi tilefni til að vekja sérstaklega athygli</w:t>
      </w:r>
      <w:r w:rsidR="00AA31F2">
        <w:rPr>
          <w:rFonts w:eastAsia="Times New Roman" w:cstheme="minorHAnsi"/>
          <w:color w:val="242424"/>
          <w:sz w:val="24"/>
          <w:szCs w:val="24"/>
          <w:shd w:val="clear" w:color="auto" w:fill="FFFFFF"/>
          <w:lang w:eastAsia="is-IS"/>
        </w:rPr>
        <w:t xml:space="preserve"> á skyldu</w:t>
      </w:r>
      <w:r>
        <w:rPr>
          <w:rFonts w:eastAsia="Times New Roman" w:cstheme="minorHAnsi"/>
          <w:color w:val="242424"/>
          <w:sz w:val="24"/>
          <w:szCs w:val="24"/>
          <w:shd w:val="clear" w:color="auto" w:fill="FFFFFF"/>
          <w:lang w:eastAsia="is-IS"/>
        </w:rPr>
        <w:t>m</w:t>
      </w:r>
      <w:r w:rsidR="00AA31F2">
        <w:rPr>
          <w:rFonts w:eastAsia="Times New Roman" w:cstheme="minorHAnsi"/>
          <w:color w:val="242424"/>
          <w:sz w:val="24"/>
          <w:szCs w:val="24"/>
          <w:shd w:val="clear" w:color="auto" w:fill="FFFFFF"/>
          <w:lang w:eastAsia="is-IS"/>
        </w:rPr>
        <w:t xml:space="preserve"> ríkja samkvæmt</w:t>
      </w:r>
      <w:r>
        <w:rPr>
          <w:rFonts w:eastAsia="Times New Roman" w:cstheme="minorHAnsi"/>
          <w:color w:val="242424"/>
          <w:sz w:val="24"/>
          <w:szCs w:val="24"/>
          <w:shd w:val="clear" w:color="auto" w:fill="FFFFFF"/>
          <w:lang w:eastAsia="is-IS"/>
        </w:rPr>
        <w:t xml:space="preserve"> 12. gr. samningsins. G</w:t>
      </w:r>
      <w:r w:rsidR="00AA31F2">
        <w:rPr>
          <w:rFonts w:eastAsia="Times New Roman" w:cstheme="minorHAnsi"/>
          <w:color w:val="242424"/>
          <w:sz w:val="24"/>
          <w:szCs w:val="24"/>
          <w:shd w:val="clear" w:color="auto" w:fill="FFFFFF"/>
          <w:lang w:eastAsia="is-IS"/>
        </w:rPr>
        <w:t xml:space="preserve">reinin hefur yfirskriftina </w:t>
      </w:r>
      <w:r w:rsidR="00892369">
        <w:rPr>
          <w:rFonts w:eastAsia="Times New Roman" w:cstheme="minorHAnsi"/>
          <w:i/>
          <w:color w:val="242424"/>
          <w:sz w:val="24"/>
          <w:szCs w:val="24"/>
          <w:shd w:val="clear" w:color="auto" w:fill="FFFFFF"/>
          <w:lang w:eastAsia="is-IS"/>
        </w:rPr>
        <w:t xml:space="preserve">Réttarstaða til jafns við aðra </w:t>
      </w:r>
      <w:r w:rsidR="00892369" w:rsidRPr="00892369">
        <w:rPr>
          <w:rFonts w:eastAsia="Times New Roman" w:cstheme="minorHAnsi"/>
          <w:color w:val="242424"/>
          <w:sz w:val="24"/>
          <w:szCs w:val="24"/>
          <w:shd w:val="clear" w:color="auto" w:fill="FFFFFF"/>
          <w:lang w:eastAsia="is-IS"/>
        </w:rPr>
        <w:t>og þar segir m.a.</w:t>
      </w:r>
      <w:r w:rsidR="00892369">
        <w:rPr>
          <w:rFonts w:eastAsia="Times New Roman" w:cstheme="minorHAnsi"/>
          <w:color w:val="242424"/>
          <w:sz w:val="24"/>
          <w:szCs w:val="24"/>
          <w:shd w:val="clear" w:color="auto" w:fill="FFFFFF"/>
          <w:lang w:eastAsia="is-IS"/>
        </w:rPr>
        <w:t>:</w:t>
      </w:r>
      <w:r w:rsidR="00AA31F2">
        <w:rPr>
          <w:rFonts w:eastAsia="Times New Roman" w:cstheme="minorHAnsi"/>
          <w:color w:val="242424"/>
          <w:sz w:val="24"/>
          <w:szCs w:val="24"/>
          <w:shd w:val="clear" w:color="auto" w:fill="FFFFFF"/>
          <w:lang w:eastAsia="is-IS"/>
        </w:rPr>
        <w:t xml:space="preserve">  </w:t>
      </w:r>
    </w:p>
    <w:p w:rsidR="00F03650" w:rsidRPr="00892369" w:rsidRDefault="00F03650" w:rsidP="00494BC5">
      <w:pPr>
        <w:spacing w:after="0" w:line="240" w:lineRule="auto"/>
        <w:rPr>
          <w:rFonts w:eastAsia="Times New Roman" w:cstheme="minorHAnsi"/>
          <w:sz w:val="24"/>
          <w:szCs w:val="24"/>
          <w:lang w:eastAsia="is-IS"/>
        </w:rPr>
      </w:pPr>
      <w:r w:rsidRPr="00892369">
        <w:rPr>
          <w:rFonts w:eastAsia="Times New Roman" w:cstheme="minorHAnsi"/>
          <w:i/>
          <w:color w:val="242424"/>
          <w:sz w:val="24"/>
          <w:szCs w:val="24"/>
          <w:shd w:val="clear" w:color="auto" w:fill="FFFFFF"/>
          <w:lang w:eastAsia="is-IS"/>
        </w:rPr>
        <w:t>     1.      Aðildarríkin árétta að fatlað fólk eigi rétt á því að vera viðurkennt alls staðar sem per</w:t>
      </w:r>
      <w:r w:rsidRPr="00892369">
        <w:rPr>
          <w:rFonts w:eastAsia="Times New Roman" w:cstheme="minorHAnsi"/>
          <w:i/>
          <w:color w:val="242424"/>
          <w:sz w:val="24"/>
          <w:szCs w:val="24"/>
          <w:shd w:val="clear" w:color="auto" w:fill="FFFFFF"/>
          <w:lang w:eastAsia="is-IS"/>
        </w:rPr>
        <w:softHyphen/>
        <w:t>sónur að lögum. </w:t>
      </w:r>
      <w:r w:rsidRPr="00892369">
        <w:rPr>
          <w:rFonts w:eastAsia="Times New Roman" w:cstheme="minorHAnsi"/>
          <w:i/>
          <w:color w:val="242424"/>
          <w:sz w:val="24"/>
          <w:szCs w:val="24"/>
          <w:lang w:eastAsia="is-IS"/>
        </w:rPr>
        <w:br/>
      </w:r>
      <w:r w:rsidRPr="00892369">
        <w:rPr>
          <w:rFonts w:eastAsia="Times New Roman" w:cstheme="minorHAnsi"/>
          <w:i/>
          <w:color w:val="242424"/>
          <w:sz w:val="24"/>
          <w:szCs w:val="24"/>
          <w:shd w:val="clear" w:color="auto" w:fill="FFFFFF"/>
          <w:lang w:eastAsia="is-IS"/>
        </w:rPr>
        <w:t>     2.      Aðildarríkin skulu viðurkenna að fatlað fólk njóti gerhæfis til jafns við aðra á öllum sviðum lífsins. </w:t>
      </w:r>
      <w:r w:rsidRPr="00892369">
        <w:rPr>
          <w:rFonts w:eastAsia="Times New Roman" w:cstheme="minorHAnsi"/>
          <w:i/>
          <w:color w:val="242424"/>
          <w:sz w:val="24"/>
          <w:szCs w:val="24"/>
          <w:lang w:eastAsia="is-IS"/>
        </w:rPr>
        <w:br/>
      </w:r>
      <w:r w:rsidRPr="00892369">
        <w:rPr>
          <w:rFonts w:eastAsia="Times New Roman" w:cstheme="minorHAnsi"/>
          <w:i/>
          <w:color w:val="242424"/>
          <w:sz w:val="24"/>
          <w:szCs w:val="24"/>
          <w:shd w:val="clear" w:color="auto" w:fill="FFFFFF"/>
          <w:lang w:eastAsia="is-IS"/>
        </w:rPr>
        <w:t>     3.      </w:t>
      </w:r>
      <w:r w:rsidRPr="00892369">
        <w:rPr>
          <w:rFonts w:eastAsia="Times New Roman" w:cstheme="minorHAnsi"/>
          <w:i/>
          <w:color w:val="242424"/>
          <w:sz w:val="24"/>
          <w:szCs w:val="24"/>
          <w:u w:val="single"/>
          <w:shd w:val="clear" w:color="auto" w:fill="FFFFFF"/>
          <w:lang w:eastAsia="is-IS"/>
        </w:rPr>
        <w:t>Aðildarríkin skulu gera viðeigandi ráðstafanir til þess að fatlað fólk fái þann stuðning sem það kann að þarfnast þegar það nýtir gerhæfi sitt. </w:t>
      </w:r>
      <w:r w:rsidR="00892369">
        <w:rPr>
          <w:rFonts w:eastAsia="Times New Roman" w:cstheme="minorHAnsi"/>
          <w:color w:val="242424"/>
          <w:sz w:val="24"/>
          <w:szCs w:val="24"/>
          <w:shd w:val="clear" w:color="auto" w:fill="FFFFFF"/>
          <w:lang w:eastAsia="is-IS"/>
        </w:rPr>
        <w:t xml:space="preserve"> (Undirstr. Þroskahj.)</w:t>
      </w:r>
      <w:r w:rsidRPr="00892369">
        <w:rPr>
          <w:rFonts w:eastAsia="Times New Roman" w:cstheme="minorHAnsi"/>
          <w:i/>
          <w:color w:val="242424"/>
          <w:sz w:val="24"/>
          <w:szCs w:val="24"/>
          <w:lang w:eastAsia="is-IS"/>
        </w:rPr>
        <w:br/>
      </w:r>
      <w:r w:rsidR="00892369" w:rsidRPr="00892369">
        <w:rPr>
          <w:rFonts w:eastAsia="Times New Roman" w:cstheme="minorHAnsi"/>
          <w:i/>
          <w:color w:val="242424"/>
          <w:sz w:val="24"/>
          <w:szCs w:val="24"/>
          <w:shd w:val="clear" w:color="auto" w:fill="FFFFFF"/>
          <w:lang w:eastAsia="is-IS"/>
        </w:rPr>
        <w:t>     </w:t>
      </w:r>
      <w:r w:rsidR="00892369" w:rsidRPr="00892369">
        <w:rPr>
          <w:rFonts w:eastAsia="Times New Roman" w:cstheme="minorHAnsi"/>
          <w:i/>
          <w:color w:val="242424"/>
          <w:sz w:val="24"/>
          <w:szCs w:val="24"/>
          <w:lang w:eastAsia="is-IS"/>
        </w:rPr>
        <w:t xml:space="preserve"> </w:t>
      </w:r>
      <w:r w:rsidRPr="00892369">
        <w:rPr>
          <w:rFonts w:eastAsia="Times New Roman" w:cstheme="minorHAnsi"/>
          <w:i/>
          <w:color w:val="242424"/>
          <w:sz w:val="24"/>
          <w:szCs w:val="24"/>
          <w:lang w:eastAsia="is-IS"/>
        </w:rPr>
        <w:br/>
      </w:r>
      <w:r w:rsidR="00892369">
        <w:rPr>
          <w:rFonts w:eastAsia="Times New Roman" w:cstheme="minorHAnsi"/>
          <w:sz w:val="24"/>
          <w:szCs w:val="24"/>
          <w:lang w:eastAsia="is-IS"/>
        </w:rPr>
        <w:t xml:space="preserve">Í 25. gr. samningsins </w:t>
      </w:r>
      <w:r w:rsidR="00091332">
        <w:rPr>
          <w:rFonts w:eastAsia="Times New Roman" w:cstheme="minorHAnsi"/>
          <w:sz w:val="24"/>
          <w:szCs w:val="24"/>
          <w:lang w:eastAsia="is-IS"/>
        </w:rPr>
        <w:t xml:space="preserve">sem hefur yfirskriftina </w:t>
      </w:r>
      <w:r w:rsidR="00091332" w:rsidRPr="00091332">
        <w:rPr>
          <w:rFonts w:eastAsia="Times New Roman" w:cstheme="minorHAnsi"/>
          <w:i/>
          <w:sz w:val="24"/>
          <w:szCs w:val="24"/>
          <w:lang w:eastAsia="is-IS"/>
        </w:rPr>
        <w:t>Heilsa</w:t>
      </w:r>
      <w:r w:rsidR="00091332">
        <w:rPr>
          <w:rFonts w:eastAsia="Times New Roman" w:cstheme="minorHAnsi"/>
          <w:sz w:val="24"/>
          <w:szCs w:val="24"/>
          <w:lang w:eastAsia="is-IS"/>
        </w:rPr>
        <w:t xml:space="preserve"> er kveðið</w:t>
      </w:r>
      <w:r w:rsidR="00996216">
        <w:rPr>
          <w:rFonts w:eastAsia="Times New Roman" w:cstheme="minorHAnsi"/>
          <w:sz w:val="24"/>
          <w:szCs w:val="24"/>
          <w:lang w:eastAsia="is-IS"/>
        </w:rPr>
        <w:t xml:space="preserve"> sérstakle</w:t>
      </w:r>
      <w:r w:rsidR="00526072">
        <w:rPr>
          <w:rFonts w:eastAsia="Times New Roman" w:cstheme="minorHAnsi"/>
          <w:sz w:val="24"/>
          <w:szCs w:val="24"/>
          <w:lang w:eastAsia="is-IS"/>
        </w:rPr>
        <w:t>ga</w:t>
      </w:r>
      <w:r w:rsidR="00091332">
        <w:rPr>
          <w:rFonts w:eastAsia="Times New Roman" w:cstheme="minorHAnsi"/>
          <w:sz w:val="24"/>
          <w:szCs w:val="24"/>
          <w:lang w:eastAsia="is-IS"/>
        </w:rPr>
        <w:t xml:space="preserve"> á </w:t>
      </w:r>
      <w:r w:rsidR="00526072">
        <w:rPr>
          <w:rFonts w:eastAsia="Times New Roman" w:cstheme="minorHAnsi"/>
          <w:sz w:val="24"/>
          <w:szCs w:val="24"/>
          <w:lang w:eastAsia="is-IS"/>
        </w:rPr>
        <w:t>um</w:t>
      </w:r>
      <w:r w:rsidR="00091332">
        <w:rPr>
          <w:rFonts w:eastAsia="Times New Roman" w:cstheme="minorHAnsi"/>
          <w:sz w:val="24"/>
          <w:szCs w:val="24"/>
          <w:lang w:eastAsia="is-IS"/>
        </w:rPr>
        <w:t xml:space="preserve"> skyldur ríkja varðandi aðgang fatlaðs fólks að heilsugæslu og heilbrigðisþjónustu. Greinin er svohljóðandi: </w:t>
      </w:r>
    </w:p>
    <w:p w:rsidR="00F03650" w:rsidRPr="00091332" w:rsidRDefault="00F03650" w:rsidP="00F03650">
      <w:pPr>
        <w:spacing w:after="0" w:line="240" w:lineRule="auto"/>
        <w:rPr>
          <w:rFonts w:eastAsia="Times New Roman" w:cstheme="minorHAnsi"/>
          <w:sz w:val="24"/>
          <w:szCs w:val="24"/>
          <w:lang w:eastAsia="is-IS"/>
        </w:rPr>
      </w:pPr>
    </w:p>
    <w:p w:rsidR="00091332" w:rsidRDefault="00F03650" w:rsidP="00F03650">
      <w:pPr>
        <w:spacing w:after="0" w:line="240" w:lineRule="auto"/>
        <w:rPr>
          <w:rFonts w:eastAsia="Times New Roman" w:cstheme="minorHAnsi"/>
          <w:i/>
          <w:color w:val="242424"/>
          <w:sz w:val="24"/>
          <w:szCs w:val="24"/>
          <w:shd w:val="clear" w:color="auto" w:fill="FFFFFF"/>
          <w:lang w:eastAsia="is-IS"/>
        </w:rPr>
      </w:pPr>
      <w:r w:rsidRPr="00091332">
        <w:rPr>
          <w:rFonts w:eastAsia="Times New Roman" w:cstheme="minorHAnsi"/>
          <w:color w:val="242424"/>
          <w:sz w:val="24"/>
          <w:szCs w:val="24"/>
          <w:shd w:val="clear" w:color="auto" w:fill="FFFFFF"/>
          <w:lang w:eastAsia="is-IS"/>
        </w:rPr>
        <w:t>    </w:t>
      </w:r>
      <w:r w:rsidRPr="00091332">
        <w:rPr>
          <w:rFonts w:eastAsia="Times New Roman" w:cstheme="minorHAnsi"/>
          <w:i/>
          <w:color w:val="242424"/>
          <w:sz w:val="24"/>
          <w:szCs w:val="24"/>
          <w:shd w:val="clear" w:color="auto" w:fill="FFFFFF"/>
          <w:lang w:eastAsia="is-IS"/>
        </w:rPr>
        <w:t>Aðildarríkin viðurkenna að fatlað fólk hafi rétt til þess að njóta góðrar heilsu að hæsta marki eins og frekast er unnt án mismununar vegna fötlunar. Aðildarríkin skulu gera allar viðeigandi ráðstafanir til þess að tryggja fötluðu fólki aðgang að heilbrigðisþjónustu sem tekur mið af kyni, einnig að heilsutengdri endurhæfingu. Aðildarríkin skulu einkum: </w:t>
      </w:r>
      <w:r w:rsidRPr="00091332">
        <w:rPr>
          <w:rFonts w:eastAsia="Times New Roman" w:cstheme="minorHAnsi"/>
          <w:i/>
          <w:color w:val="242424"/>
          <w:sz w:val="24"/>
          <w:szCs w:val="24"/>
          <w:lang w:eastAsia="is-IS"/>
        </w:rPr>
        <w:br/>
      </w:r>
      <w:r w:rsidRPr="00091332">
        <w:rPr>
          <w:rFonts w:eastAsia="Times New Roman" w:cstheme="minorHAnsi"/>
          <w:i/>
          <w:color w:val="242424"/>
          <w:sz w:val="24"/>
          <w:szCs w:val="24"/>
          <w:shd w:val="clear" w:color="auto" w:fill="FFFFFF"/>
          <w:lang w:eastAsia="is-IS"/>
        </w:rPr>
        <w:t>       a)      sjá fötluðu fólki fyrir heilsugæslu og heilbrigðisáætlunum sem eru ókeypis eða á viðráðanlegu verði og eins að umfangi, gæðum og á sama stigi og gildir fyrir aðra einstaklinga, meðal annars með tilliti til kyn- og frjósemisheilbrigðis og að því er varðar samfélagsáætlanir á sviði lýðheilsu, </w:t>
      </w:r>
      <w:r w:rsidRPr="00091332">
        <w:rPr>
          <w:rFonts w:eastAsia="Times New Roman" w:cstheme="minorHAnsi"/>
          <w:i/>
          <w:color w:val="242424"/>
          <w:sz w:val="24"/>
          <w:szCs w:val="24"/>
          <w:lang w:eastAsia="is-IS"/>
        </w:rPr>
        <w:br/>
      </w:r>
      <w:r w:rsidRPr="00091332">
        <w:rPr>
          <w:rFonts w:eastAsia="Times New Roman" w:cstheme="minorHAnsi"/>
          <w:i/>
          <w:color w:val="242424"/>
          <w:sz w:val="24"/>
          <w:szCs w:val="24"/>
          <w:shd w:val="clear" w:color="auto" w:fill="FFFFFF"/>
          <w:lang w:eastAsia="is-IS"/>
        </w:rPr>
        <w:t>       b)      bjóða fram þá heilbrigðisþjónustu sem fatlað fólk þarfnast, einkum vegna fötlunar sinnar, sem felur í sér eins snemmbæra greiningu og inngrip eftir því sem við á og þjónustu sem miðar að því að draga úr fötlun eins og frekast er unnt og koma í veg fyrir frekari fötlun, einnig meðal barna og eldri einstaklinga, </w:t>
      </w:r>
      <w:r w:rsidRPr="00091332">
        <w:rPr>
          <w:rFonts w:eastAsia="Times New Roman" w:cstheme="minorHAnsi"/>
          <w:i/>
          <w:color w:val="242424"/>
          <w:sz w:val="24"/>
          <w:szCs w:val="24"/>
          <w:lang w:eastAsia="is-IS"/>
        </w:rPr>
        <w:br/>
      </w:r>
      <w:r w:rsidRPr="00091332">
        <w:rPr>
          <w:rFonts w:eastAsia="Times New Roman" w:cstheme="minorHAnsi"/>
          <w:i/>
          <w:color w:val="242424"/>
          <w:sz w:val="24"/>
          <w:szCs w:val="24"/>
          <w:shd w:val="clear" w:color="auto" w:fill="FFFFFF"/>
          <w:lang w:eastAsia="is-IS"/>
        </w:rPr>
        <w:t>       c)      bjóða fram fyrrnefnda heilbrigðisþjónustu eins nálægt samfélögum fólks og frekast er unnt, einnig í dreifbýli, </w:t>
      </w:r>
      <w:r w:rsidRPr="00091332">
        <w:rPr>
          <w:rFonts w:eastAsia="Times New Roman" w:cstheme="minorHAnsi"/>
          <w:i/>
          <w:color w:val="242424"/>
          <w:sz w:val="24"/>
          <w:szCs w:val="24"/>
          <w:lang w:eastAsia="is-IS"/>
        </w:rPr>
        <w:br/>
      </w:r>
      <w:r w:rsidRPr="00091332">
        <w:rPr>
          <w:rFonts w:eastAsia="Times New Roman" w:cstheme="minorHAnsi"/>
          <w:i/>
          <w:color w:val="242424"/>
          <w:sz w:val="24"/>
          <w:szCs w:val="24"/>
          <w:shd w:val="clear" w:color="auto" w:fill="FFFFFF"/>
          <w:lang w:eastAsia="is-IS"/>
        </w:rPr>
        <w:t>       d)      gera þá kröfu til fagfólks í heilbrigðisþjónustu að það annist fatlað fólk eins vel og aðra, meðal annars á grundvelli frjáls og upplýsts samþykkis, með því, auk annars, að vekja til vitundar um mannréttindi, mannlega reisn, sjálfræði og þarfir fatlaðs fólks með þjálfun fyrir starfsfólk, bæði innan einkarekinnar og opinberrar heilsugæslu, og með útbreiðslu siðferðislegra viðmiðana meðal þeirra, </w:t>
      </w:r>
      <w:r w:rsidRPr="00091332">
        <w:rPr>
          <w:rFonts w:eastAsia="Times New Roman" w:cstheme="minorHAnsi"/>
          <w:i/>
          <w:color w:val="242424"/>
          <w:sz w:val="24"/>
          <w:szCs w:val="24"/>
          <w:lang w:eastAsia="is-IS"/>
        </w:rPr>
        <w:br/>
      </w:r>
      <w:r w:rsidRPr="00091332">
        <w:rPr>
          <w:rFonts w:eastAsia="Times New Roman" w:cstheme="minorHAnsi"/>
          <w:i/>
          <w:color w:val="242424"/>
          <w:sz w:val="24"/>
          <w:szCs w:val="24"/>
          <w:shd w:val="clear" w:color="auto" w:fill="FFFFFF"/>
          <w:lang w:eastAsia="is-IS"/>
        </w:rPr>
        <w:lastRenderedPageBreak/>
        <w:t>       e)      leggja bann við mismunun gagnvart fötluðu fólki að því er varðar sjúkratryggingar og líftryggingar, þar sem slíkar tryggingar, sem skulu boðnar fram á sanngjarnan og rétt</w:t>
      </w:r>
      <w:r w:rsidRPr="00091332">
        <w:rPr>
          <w:rFonts w:eastAsia="Times New Roman" w:cstheme="minorHAnsi"/>
          <w:i/>
          <w:color w:val="242424"/>
          <w:sz w:val="24"/>
          <w:szCs w:val="24"/>
          <w:shd w:val="clear" w:color="auto" w:fill="FFFFFF"/>
          <w:lang w:eastAsia="is-IS"/>
        </w:rPr>
        <w:softHyphen/>
        <w:t>mætan hátt, eru heimilar samkvæmt landslögum, </w:t>
      </w:r>
      <w:r w:rsidRPr="00091332">
        <w:rPr>
          <w:rFonts w:eastAsia="Times New Roman" w:cstheme="minorHAnsi"/>
          <w:i/>
          <w:color w:val="242424"/>
          <w:sz w:val="24"/>
          <w:szCs w:val="24"/>
          <w:lang w:eastAsia="is-IS"/>
        </w:rPr>
        <w:br/>
      </w:r>
      <w:r w:rsidRPr="00091332">
        <w:rPr>
          <w:rFonts w:eastAsia="Times New Roman" w:cstheme="minorHAnsi"/>
          <w:i/>
          <w:color w:val="242424"/>
          <w:sz w:val="24"/>
          <w:szCs w:val="24"/>
          <w:shd w:val="clear" w:color="auto" w:fill="FFFFFF"/>
          <w:lang w:eastAsia="is-IS"/>
        </w:rPr>
        <w:t>       f)      koma í veg fyrir að einstaklingum sé synjað um heilsugæslu eða heilbrigðisþjónustu eða um mat og drykk þannig að um mismunun vegna fötlunar sé að ræða.</w:t>
      </w:r>
    </w:p>
    <w:p w:rsidR="00D20966" w:rsidRDefault="00D20966" w:rsidP="00F03650">
      <w:pPr>
        <w:spacing w:after="0" w:line="240" w:lineRule="auto"/>
        <w:rPr>
          <w:rFonts w:eastAsia="Times New Roman" w:cstheme="minorHAnsi"/>
          <w:i/>
          <w:color w:val="242424"/>
          <w:sz w:val="24"/>
          <w:szCs w:val="24"/>
          <w:shd w:val="clear" w:color="auto" w:fill="FFFFFF"/>
          <w:lang w:eastAsia="is-IS"/>
        </w:rPr>
      </w:pPr>
    </w:p>
    <w:p w:rsidR="00D20966" w:rsidRPr="00D20966" w:rsidRDefault="00D20966" w:rsidP="00F03650">
      <w:pPr>
        <w:spacing w:after="0" w:line="240" w:lineRule="auto"/>
        <w:rPr>
          <w:rFonts w:eastAsia="Times New Roman" w:cstheme="minorHAnsi"/>
          <w:color w:val="242424"/>
          <w:sz w:val="24"/>
          <w:szCs w:val="24"/>
          <w:shd w:val="clear" w:color="auto" w:fill="FFFFFF"/>
          <w:lang w:eastAsia="is-IS"/>
        </w:rPr>
      </w:pPr>
      <w:r>
        <w:rPr>
          <w:rFonts w:eastAsia="Times New Roman" w:cstheme="minorHAnsi"/>
          <w:color w:val="242424"/>
          <w:sz w:val="24"/>
          <w:szCs w:val="24"/>
          <w:shd w:val="clear" w:color="auto" w:fill="FFFFFF"/>
          <w:lang w:eastAsia="is-IS"/>
        </w:rPr>
        <w:t xml:space="preserve">26. gr. samningsins hefur yfirskriftina </w:t>
      </w:r>
      <w:r w:rsidRPr="00D20966">
        <w:rPr>
          <w:rFonts w:eastAsia="Times New Roman" w:cstheme="minorHAnsi"/>
          <w:i/>
          <w:color w:val="242424"/>
          <w:sz w:val="24"/>
          <w:szCs w:val="24"/>
          <w:shd w:val="clear" w:color="auto" w:fill="FFFFFF"/>
          <w:lang w:eastAsia="is-IS"/>
        </w:rPr>
        <w:t>Hæfing og endurhæfing</w:t>
      </w:r>
      <w:r>
        <w:rPr>
          <w:rFonts w:eastAsia="Times New Roman" w:cstheme="minorHAnsi"/>
          <w:i/>
          <w:color w:val="242424"/>
          <w:sz w:val="24"/>
          <w:szCs w:val="24"/>
          <w:shd w:val="clear" w:color="auto" w:fill="FFFFFF"/>
          <w:lang w:eastAsia="is-IS"/>
        </w:rPr>
        <w:t xml:space="preserve"> </w:t>
      </w:r>
      <w:r>
        <w:rPr>
          <w:rFonts w:eastAsia="Times New Roman" w:cstheme="minorHAnsi"/>
          <w:color w:val="242424"/>
          <w:sz w:val="24"/>
          <w:szCs w:val="24"/>
          <w:shd w:val="clear" w:color="auto" w:fill="FFFFFF"/>
          <w:lang w:eastAsia="is-IS"/>
        </w:rPr>
        <w:t>og hljóðar svo:</w:t>
      </w:r>
    </w:p>
    <w:p w:rsidR="00D20966" w:rsidRDefault="00F03650" w:rsidP="00F03650">
      <w:pPr>
        <w:spacing w:after="0" w:line="240" w:lineRule="auto"/>
        <w:rPr>
          <w:rFonts w:eastAsia="Times New Roman" w:cstheme="minorHAnsi"/>
          <w:i/>
          <w:color w:val="242424"/>
          <w:sz w:val="24"/>
          <w:szCs w:val="24"/>
          <w:shd w:val="clear" w:color="auto" w:fill="FFFFFF"/>
          <w:lang w:eastAsia="is-IS"/>
        </w:rPr>
      </w:pPr>
      <w:r w:rsidRPr="00091332">
        <w:rPr>
          <w:rFonts w:ascii="Times New Roman" w:eastAsia="Times New Roman" w:hAnsi="Times New Roman" w:cs="Times New Roman"/>
          <w:i/>
          <w:color w:val="242424"/>
          <w:sz w:val="24"/>
          <w:szCs w:val="24"/>
          <w:shd w:val="clear" w:color="auto" w:fill="FFFFFF"/>
          <w:lang w:eastAsia="is-IS"/>
        </w:rPr>
        <w:t> </w:t>
      </w:r>
      <w:r w:rsidRPr="00091332">
        <w:rPr>
          <w:rFonts w:ascii="Times New Roman" w:eastAsia="Times New Roman" w:hAnsi="Times New Roman" w:cs="Times New Roman"/>
          <w:i/>
          <w:color w:val="242424"/>
          <w:sz w:val="24"/>
          <w:szCs w:val="24"/>
          <w:lang w:eastAsia="is-IS"/>
        </w:rPr>
        <w:br/>
      </w:r>
      <w:r w:rsidRPr="00D20966">
        <w:rPr>
          <w:rFonts w:eastAsia="Times New Roman" w:cstheme="minorHAnsi"/>
          <w:i/>
          <w:color w:val="242424"/>
          <w:sz w:val="24"/>
          <w:szCs w:val="24"/>
          <w:shd w:val="clear" w:color="auto" w:fill="FFFFFF"/>
          <w:lang w:eastAsia="is-IS"/>
        </w:rPr>
        <w:t>     1.      Aðildarríkin skulu gera skilvirkar og viðeigandi ráðstafanir, einnig með tilstyrk jafn</w:t>
      </w:r>
      <w:r w:rsidRPr="00D20966">
        <w:rPr>
          <w:rFonts w:eastAsia="Times New Roman" w:cstheme="minorHAnsi"/>
          <w:i/>
          <w:color w:val="242424"/>
          <w:sz w:val="24"/>
          <w:szCs w:val="24"/>
          <w:shd w:val="clear" w:color="auto" w:fill="FFFFFF"/>
          <w:lang w:eastAsia="is-IS"/>
        </w:rPr>
        <w:softHyphen/>
        <w:t>ingjaaðstoðar, til þess að gera fötluðu fólki kleift að öðlast sem mest sjálfstæði, fulla líkamlega, andlega og félagslega getu, ásamt starfsgetu, og að vera þátttakendur í lífinu á öllum sviðum án aðgreiningar, ásamt því að viðhalda þessum gæðum. Til þess að svo megi verða skulu aðildarríkin skipuleggja, efla og útvíkka þjónustu og áætlanagerð á sviði víðtækrar hæfingar og endurhæfingar, einkum að því er varðar heilbrigði, atvinnu, menntun og félagsþjónustu, með þeim hætti að fyrrnefnd þjónusta og áætlanir: </w:t>
      </w:r>
      <w:r w:rsidRPr="00D20966">
        <w:rPr>
          <w:rFonts w:eastAsia="Times New Roman" w:cstheme="minorHAnsi"/>
          <w:i/>
          <w:color w:val="242424"/>
          <w:sz w:val="24"/>
          <w:szCs w:val="24"/>
          <w:lang w:eastAsia="is-IS"/>
        </w:rPr>
        <w:br/>
      </w:r>
      <w:r w:rsidRPr="00D20966">
        <w:rPr>
          <w:rFonts w:eastAsia="Times New Roman" w:cstheme="minorHAnsi"/>
          <w:i/>
          <w:color w:val="242424"/>
          <w:sz w:val="24"/>
          <w:szCs w:val="24"/>
          <w:shd w:val="clear" w:color="auto" w:fill="FFFFFF"/>
          <w:lang w:eastAsia="is-IS"/>
        </w:rPr>
        <w:t>       a)      hefjist eins snemma og frekast er unnt og séu byggðar á þverfaglegu mati á þörfum og styrks hvers einstaklings um sig, </w:t>
      </w:r>
      <w:r w:rsidRPr="00D20966">
        <w:rPr>
          <w:rFonts w:eastAsia="Times New Roman" w:cstheme="minorHAnsi"/>
          <w:i/>
          <w:color w:val="242424"/>
          <w:sz w:val="24"/>
          <w:szCs w:val="24"/>
          <w:lang w:eastAsia="is-IS"/>
        </w:rPr>
        <w:br/>
      </w:r>
      <w:r w:rsidRPr="00D20966">
        <w:rPr>
          <w:rFonts w:eastAsia="Times New Roman" w:cstheme="minorHAnsi"/>
          <w:i/>
          <w:color w:val="242424"/>
          <w:sz w:val="24"/>
          <w:szCs w:val="24"/>
          <w:shd w:val="clear" w:color="auto" w:fill="FFFFFF"/>
          <w:lang w:eastAsia="is-IS"/>
        </w:rPr>
        <w:t>       b)      stuðli að þátttöku í samfélaginu og þjóðfélaginu á öllum sviðum án aðgreiningar, séu valfrjálsar og standi fötluðu fólki til boða sem næst samfélögum þess, einnig í dreifbýli. </w:t>
      </w:r>
      <w:r w:rsidRPr="00D20966">
        <w:rPr>
          <w:rFonts w:eastAsia="Times New Roman" w:cstheme="minorHAnsi"/>
          <w:i/>
          <w:color w:val="242424"/>
          <w:sz w:val="24"/>
          <w:szCs w:val="24"/>
          <w:lang w:eastAsia="is-IS"/>
        </w:rPr>
        <w:br/>
      </w:r>
      <w:r w:rsidRPr="00D20966">
        <w:rPr>
          <w:rFonts w:eastAsia="Times New Roman" w:cstheme="minorHAnsi"/>
          <w:i/>
          <w:color w:val="242424"/>
          <w:sz w:val="24"/>
          <w:szCs w:val="24"/>
          <w:shd w:val="clear" w:color="auto" w:fill="FFFFFF"/>
          <w:lang w:eastAsia="is-IS"/>
        </w:rPr>
        <w:t>     2.      Aðildarríkin skulu stuðla að þróun grunnþjálfunar og stöðugrar þjálfunar sérfræðinga og starfsfólks sem vinna við hæfingu og endurhæfingu. </w:t>
      </w:r>
      <w:r w:rsidRPr="00D20966">
        <w:rPr>
          <w:rFonts w:eastAsia="Times New Roman" w:cstheme="minorHAnsi"/>
          <w:i/>
          <w:color w:val="242424"/>
          <w:sz w:val="24"/>
          <w:szCs w:val="24"/>
          <w:lang w:eastAsia="is-IS"/>
        </w:rPr>
        <w:br/>
      </w:r>
      <w:r w:rsidRPr="00D20966">
        <w:rPr>
          <w:rFonts w:eastAsia="Times New Roman" w:cstheme="minorHAnsi"/>
          <w:i/>
          <w:color w:val="242424"/>
          <w:sz w:val="24"/>
          <w:szCs w:val="24"/>
          <w:shd w:val="clear" w:color="auto" w:fill="FFFFFF"/>
          <w:lang w:eastAsia="is-IS"/>
        </w:rPr>
        <w:t>     3.      Aðildarríkin skulu stuðla að því að hjálpartæki og tækni, sem eru hönnuð fyrir fatlað fólk og notuð eru til hæfingar og endurhæfingar, séu tiltæk og þekking á þeim sé fyrir hendi.</w:t>
      </w:r>
    </w:p>
    <w:p w:rsidR="00D20966" w:rsidRDefault="00D20966" w:rsidP="00F03650">
      <w:pPr>
        <w:spacing w:after="0" w:line="240" w:lineRule="auto"/>
        <w:rPr>
          <w:rFonts w:eastAsia="Times New Roman" w:cstheme="minorHAnsi"/>
          <w:i/>
          <w:color w:val="242424"/>
          <w:sz w:val="24"/>
          <w:szCs w:val="24"/>
          <w:shd w:val="clear" w:color="auto" w:fill="FFFFFF"/>
          <w:lang w:eastAsia="is-IS"/>
        </w:rPr>
      </w:pPr>
    </w:p>
    <w:p w:rsidR="00736981" w:rsidRDefault="00D20966" w:rsidP="00D20966">
      <w:pPr>
        <w:spacing w:after="0" w:line="240" w:lineRule="auto"/>
        <w:jc w:val="both"/>
        <w:rPr>
          <w:rFonts w:eastAsia="Times New Roman" w:cstheme="minorHAnsi"/>
          <w:color w:val="242424"/>
          <w:sz w:val="24"/>
          <w:szCs w:val="24"/>
          <w:shd w:val="clear" w:color="auto" w:fill="FFFFFF"/>
          <w:lang w:eastAsia="is-IS"/>
        </w:rPr>
      </w:pPr>
      <w:r>
        <w:rPr>
          <w:rFonts w:eastAsia="Times New Roman" w:cstheme="minorHAnsi"/>
          <w:color w:val="242424"/>
          <w:sz w:val="24"/>
          <w:szCs w:val="24"/>
          <w:shd w:val="clear" w:color="auto" w:fill="FFFFFF"/>
          <w:lang w:eastAsia="is-IS"/>
        </w:rPr>
        <w:t xml:space="preserve">Ekki þarf að hafa mörg orð um að mjög margt fatlað fólk er mjög háð margvíslegri heilbrigðisþjónustu vegna fötlunar sinnar. Ekki þarf heldur að fjölyrða um að mjög margt </w:t>
      </w:r>
      <w:r w:rsidR="00526072">
        <w:rPr>
          <w:rFonts w:eastAsia="Times New Roman" w:cstheme="minorHAnsi"/>
          <w:color w:val="242424"/>
          <w:sz w:val="24"/>
          <w:szCs w:val="24"/>
          <w:shd w:val="clear" w:color="auto" w:fill="FFFFFF"/>
          <w:lang w:eastAsia="is-IS"/>
        </w:rPr>
        <w:t xml:space="preserve">fatlað </w:t>
      </w:r>
      <w:r>
        <w:rPr>
          <w:rFonts w:eastAsia="Times New Roman" w:cstheme="minorHAnsi"/>
          <w:color w:val="242424"/>
          <w:sz w:val="24"/>
          <w:szCs w:val="24"/>
          <w:shd w:val="clear" w:color="auto" w:fill="FFFFFF"/>
          <w:lang w:eastAsia="is-IS"/>
        </w:rPr>
        <w:t xml:space="preserve">fólk </w:t>
      </w:r>
      <w:r w:rsidR="00526072">
        <w:rPr>
          <w:rFonts w:eastAsia="Times New Roman" w:cstheme="minorHAnsi"/>
          <w:color w:val="242424"/>
          <w:sz w:val="24"/>
          <w:szCs w:val="24"/>
          <w:shd w:val="clear" w:color="auto" w:fill="FFFFFF"/>
          <w:lang w:eastAsia="is-IS"/>
        </w:rPr>
        <w:t xml:space="preserve">hefur litlar tekjur og </w:t>
      </w:r>
      <w:r>
        <w:rPr>
          <w:rFonts w:eastAsia="Times New Roman" w:cstheme="minorHAnsi"/>
          <w:color w:val="242424"/>
          <w:sz w:val="24"/>
          <w:szCs w:val="24"/>
          <w:shd w:val="clear" w:color="auto" w:fill="FFFFFF"/>
          <w:lang w:eastAsia="is-IS"/>
        </w:rPr>
        <w:t>býr</w:t>
      </w:r>
      <w:r w:rsidR="00526072">
        <w:rPr>
          <w:rFonts w:eastAsia="Times New Roman" w:cstheme="minorHAnsi"/>
          <w:color w:val="242424"/>
          <w:sz w:val="24"/>
          <w:szCs w:val="24"/>
          <w:shd w:val="clear" w:color="auto" w:fill="FFFFFF"/>
          <w:lang w:eastAsia="is-IS"/>
        </w:rPr>
        <w:t xml:space="preserve"> því</w:t>
      </w:r>
      <w:r>
        <w:rPr>
          <w:rFonts w:eastAsia="Times New Roman" w:cstheme="minorHAnsi"/>
          <w:color w:val="242424"/>
          <w:sz w:val="24"/>
          <w:szCs w:val="24"/>
          <w:shd w:val="clear" w:color="auto" w:fill="FFFFFF"/>
          <w:lang w:eastAsia="is-IS"/>
        </w:rPr>
        <w:t xml:space="preserve"> við </w:t>
      </w:r>
      <w:r w:rsidR="00736981">
        <w:rPr>
          <w:rFonts w:eastAsia="Times New Roman" w:cstheme="minorHAnsi"/>
          <w:color w:val="242424"/>
          <w:sz w:val="24"/>
          <w:szCs w:val="24"/>
          <w:shd w:val="clear" w:color="auto" w:fill="FFFFFF"/>
          <w:lang w:eastAsia="is-IS"/>
        </w:rPr>
        <w:t xml:space="preserve">mjög </w:t>
      </w:r>
      <w:r w:rsidR="00526072">
        <w:rPr>
          <w:rFonts w:eastAsia="Times New Roman" w:cstheme="minorHAnsi"/>
          <w:color w:val="242424"/>
          <w:sz w:val="24"/>
          <w:szCs w:val="24"/>
          <w:shd w:val="clear" w:color="auto" w:fill="FFFFFF"/>
          <w:lang w:eastAsia="is-IS"/>
        </w:rPr>
        <w:t xml:space="preserve">bágan efnahag og ræður </w:t>
      </w:r>
      <w:r w:rsidR="00996216">
        <w:rPr>
          <w:rFonts w:eastAsia="Times New Roman" w:cstheme="minorHAnsi"/>
          <w:color w:val="242424"/>
          <w:sz w:val="24"/>
          <w:szCs w:val="24"/>
          <w:shd w:val="clear" w:color="auto" w:fill="FFFFFF"/>
          <w:lang w:eastAsia="is-IS"/>
        </w:rPr>
        <w:t>þar af leiðandi</w:t>
      </w:r>
      <w:r w:rsidR="00526072">
        <w:rPr>
          <w:rFonts w:eastAsia="Times New Roman" w:cstheme="minorHAnsi"/>
          <w:color w:val="242424"/>
          <w:sz w:val="24"/>
          <w:szCs w:val="24"/>
          <w:shd w:val="clear" w:color="auto" w:fill="FFFFFF"/>
          <w:lang w:eastAsia="is-IS"/>
        </w:rPr>
        <w:t xml:space="preserve"> </w:t>
      </w:r>
      <w:r>
        <w:rPr>
          <w:rFonts w:eastAsia="Times New Roman" w:cstheme="minorHAnsi"/>
          <w:color w:val="242424"/>
          <w:sz w:val="24"/>
          <w:szCs w:val="24"/>
          <w:shd w:val="clear" w:color="auto" w:fill="FFFFFF"/>
          <w:lang w:eastAsia="is-IS"/>
        </w:rPr>
        <w:t>mjög illa við að greiða fyrir heilbrigðisþjónustu. Landssamtökin telja afar mikilvægt að stjórnvöld</w:t>
      </w:r>
      <w:r w:rsidR="00736981">
        <w:rPr>
          <w:rFonts w:eastAsia="Times New Roman" w:cstheme="minorHAnsi"/>
          <w:color w:val="242424"/>
          <w:sz w:val="24"/>
          <w:szCs w:val="24"/>
          <w:shd w:val="clear" w:color="auto" w:fill="FFFFFF"/>
          <w:lang w:eastAsia="is-IS"/>
        </w:rPr>
        <w:t xml:space="preserve"> líti s</w:t>
      </w:r>
      <w:r>
        <w:rPr>
          <w:rFonts w:eastAsia="Times New Roman" w:cstheme="minorHAnsi"/>
          <w:color w:val="242424"/>
          <w:sz w:val="24"/>
          <w:szCs w:val="24"/>
          <w:shd w:val="clear" w:color="auto" w:fill="FFFFFF"/>
          <w:lang w:eastAsia="is-IS"/>
        </w:rPr>
        <w:t>érstaklega til þessa við mótun og framfylgd  heilbrigðisstefnu</w:t>
      </w:r>
      <w:r w:rsidR="00526072">
        <w:rPr>
          <w:rFonts w:eastAsia="Times New Roman" w:cstheme="minorHAnsi"/>
          <w:color w:val="242424"/>
          <w:sz w:val="24"/>
          <w:szCs w:val="24"/>
          <w:shd w:val="clear" w:color="auto" w:fill="FFFFFF"/>
          <w:lang w:eastAsia="is-IS"/>
        </w:rPr>
        <w:t>,</w:t>
      </w:r>
      <w:r>
        <w:rPr>
          <w:rFonts w:eastAsia="Times New Roman" w:cstheme="minorHAnsi"/>
          <w:color w:val="242424"/>
          <w:sz w:val="24"/>
          <w:szCs w:val="24"/>
          <w:shd w:val="clear" w:color="auto" w:fill="FFFFFF"/>
          <w:lang w:eastAsia="is-IS"/>
        </w:rPr>
        <w:t xml:space="preserve"> eins og</w:t>
      </w:r>
      <w:r w:rsidR="00736981">
        <w:rPr>
          <w:rFonts w:eastAsia="Times New Roman" w:cstheme="minorHAnsi"/>
          <w:color w:val="242424"/>
          <w:sz w:val="24"/>
          <w:szCs w:val="24"/>
          <w:shd w:val="clear" w:color="auto" w:fill="FFFFFF"/>
          <w:lang w:eastAsia="is-IS"/>
        </w:rPr>
        <w:t xml:space="preserve"> þeim er skylt samkvæmt samning</w:t>
      </w:r>
      <w:r w:rsidR="00996216">
        <w:rPr>
          <w:rFonts w:eastAsia="Times New Roman" w:cstheme="minorHAnsi"/>
          <w:color w:val="242424"/>
          <w:sz w:val="24"/>
          <w:szCs w:val="24"/>
          <w:shd w:val="clear" w:color="auto" w:fill="FFFFFF"/>
          <w:lang w:eastAsia="is-IS"/>
        </w:rPr>
        <w:t>s</w:t>
      </w:r>
      <w:r w:rsidR="00736981">
        <w:rPr>
          <w:rFonts w:eastAsia="Times New Roman" w:cstheme="minorHAnsi"/>
          <w:color w:val="242424"/>
          <w:sz w:val="24"/>
          <w:szCs w:val="24"/>
          <w:shd w:val="clear" w:color="auto" w:fill="FFFFFF"/>
          <w:lang w:eastAsia="is-IS"/>
        </w:rPr>
        <w:t xml:space="preserve"> SÞ um réttindi fatlaðs fólks.</w:t>
      </w:r>
    </w:p>
    <w:p w:rsidR="00736981" w:rsidRDefault="00736981" w:rsidP="00D20966">
      <w:pPr>
        <w:spacing w:after="0" w:line="240" w:lineRule="auto"/>
        <w:jc w:val="both"/>
        <w:rPr>
          <w:rFonts w:eastAsia="Times New Roman" w:cstheme="minorHAnsi"/>
          <w:color w:val="242424"/>
          <w:sz w:val="24"/>
          <w:szCs w:val="24"/>
          <w:shd w:val="clear" w:color="auto" w:fill="FFFFFF"/>
          <w:lang w:eastAsia="is-IS"/>
        </w:rPr>
      </w:pPr>
    </w:p>
    <w:p w:rsidR="00736981" w:rsidRDefault="00736981" w:rsidP="00D20966">
      <w:pPr>
        <w:spacing w:after="0" w:line="240" w:lineRule="auto"/>
        <w:jc w:val="both"/>
        <w:rPr>
          <w:rFonts w:eastAsia="Times New Roman" w:cstheme="minorHAnsi"/>
          <w:color w:val="242424"/>
          <w:sz w:val="24"/>
          <w:szCs w:val="24"/>
          <w:shd w:val="clear" w:color="auto" w:fill="FFFFFF"/>
          <w:lang w:eastAsia="is-IS"/>
        </w:rPr>
      </w:pPr>
      <w:r>
        <w:rPr>
          <w:rFonts w:eastAsia="Times New Roman" w:cstheme="minorHAnsi"/>
          <w:color w:val="242424"/>
          <w:sz w:val="24"/>
          <w:szCs w:val="24"/>
          <w:shd w:val="clear" w:color="auto" w:fill="FFFFFF"/>
          <w:lang w:eastAsia="is-IS"/>
        </w:rPr>
        <w:t>Einnig telja samtökin afar mikilvægt að framangreind  ákvæði samning</w:t>
      </w:r>
      <w:r w:rsidR="00526072">
        <w:rPr>
          <w:rFonts w:eastAsia="Times New Roman" w:cstheme="minorHAnsi"/>
          <w:color w:val="242424"/>
          <w:sz w:val="24"/>
          <w:szCs w:val="24"/>
          <w:shd w:val="clear" w:color="auto" w:fill="FFFFFF"/>
          <w:lang w:eastAsia="is-IS"/>
        </w:rPr>
        <w:t>s SÞ varðandi heilbrigðisþjónus</w:t>
      </w:r>
      <w:r>
        <w:rPr>
          <w:rFonts w:eastAsia="Times New Roman" w:cstheme="minorHAnsi"/>
          <w:color w:val="242424"/>
          <w:sz w:val="24"/>
          <w:szCs w:val="24"/>
          <w:shd w:val="clear" w:color="auto" w:fill="FFFFFF"/>
          <w:lang w:eastAsia="is-IS"/>
        </w:rPr>
        <w:t>tu o</w:t>
      </w:r>
      <w:r w:rsidR="00526072">
        <w:rPr>
          <w:rFonts w:eastAsia="Times New Roman" w:cstheme="minorHAnsi"/>
          <w:color w:val="242424"/>
          <w:sz w:val="24"/>
          <w:szCs w:val="24"/>
          <w:shd w:val="clear" w:color="auto" w:fill="FFFFFF"/>
          <w:lang w:eastAsia="is-IS"/>
        </w:rPr>
        <w:t>.</w:t>
      </w:r>
      <w:r>
        <w:rPr>
          <w:rFonts w:eastAsia="Times New Roman" w:cstheme="minorHAnsi"/>
          <w:color w:val="242424"/>
          <w:sz w:val="24"/>
          <w:szCs w:val="24"/>
          <w:shd w:val="clear" w:color="auto" w:fill="FFFFFF"/>
          <w:lang w:eastAsia="is-IS"/>
        </w:rPr>
        <w:t>fl. og</w:t>
      </w:r>
      <w:r w:rsidR="00526072">
        <w:rPr>
          <w:rFonts w:eastAsia="Times New Roman" w:cstheme="minorHAnsi"/>
          <w:color w:val="242424"/>
          <w:sz w:val="24"/>
          <w:szCs w:val="24"/>
          <w:shd w:val="clear" w:color="auto" w:fill="FFFFFF"/>
          <w:lang w:eastAsia="is-IS"/>
        </w:rPr>
        <w:t xml:space="preserve"> skyldur sem af þeim leiða fyrir</w:t>
      </w:r>
      <w:r>
        <w:rPr>
          <w:rFonts w:eastAsia="Times New Roman" w:cstheme="minorHAnsi"/>
          <w:color w:val="242424"/>
          <w:sz w:val="24"/>
          <w:szCs w:val="24"/>
          <w:shd w:val="clear" w:color="auto" w:fill="FFFFFF"/>
          <w:lang w:eastAsia="is-IS"/>
        </w:rPr>
        <w:t xml:space="preserve"> hlutaðeig</w:t>
      </w:r>
      <w:r w:rsidR="00526072">
        <w:rPr>
          <w:rFonts w:eastAsia="Times New Roman" w:cstheme="minorHAnsi"/>
          <w:color w:val="242424"/>
          <w:sz w:val="24"/>
          <w:szCs w:val="24"/>
          <w:shd w:val="clear" w:color="auto" w:fill="FFFFFF"/>
          <w:lang w:eastAsia="is-IS"/>
        </w:rPr>
        <w:t>a</w:t>
      </w:r>
      <w:r>
        <w:rPr>
          <w:rFonts w:eastAsia="Times New Roman" w:cstheme="minorHAnsi"/>
          <w:color w:val="242424"/>
          <w:sz w:val="24"/>
          <w:szCs w:val="24"/>
          <w:shd w:val="clear" w:color="auto" w:fill="FFFFFF"/>
          <w:lang w:eastAsia="is-IS"/>
        </w:rPr>
        <w:t>ndi stjórnvöl</w:t>
      </w:r>
      <w:r w:rsidR="00526072">
        <w:rPr>
          <w:rFonts w:eastAsia="Times New Roman" w:cstheme="minorHAnsi"/>
          <w:color w:val="242424"/>
          <w:sz w:val="24"/>
          <w:szCs w:val="24"/>
          <w:shd w:val="clear" w:color="auto" w:fill="FFFFFF"/>
          <w:lang w:eastAsia="is-IS"/>
        </w:rPr>
        <w:t>d komi eins sk</w:t>
      </w:r>
      <w:r>
        <w:rPr>
          <w:rFonts w:eastAsia="Times New Roman" w:cstheme="minorHAnsi"/>
          <w:color w:val="242424"/>
          <w:sz w:val="24"/>
          <w:szCs w:val="24"/>
          <w:shd w:val="clear" w:color="auto" w:fill="FFFFFF"/>
          <w:lang w:eastAsia="is-IS"/>
        </w:rPr>
        <w:t xml:space="preserve">ýrt fram í </w:t>
      </w:r>
      <w:r w:rsidR="00526072">
        <w:rPr>
          <w:rFonts w:eastAsia="Times New Roman" w:cstheme="minorHAnsi"/>
          <w:color w:val="242424"/>
          <w:sz w:val="24"/>
          <w:szCs w:val="24"/>
          <w:shd w:val="clear" w:color="auto" w:fill="FFFFFF"/>
          <w:lang w:eastAsia="is-IS"/>
        </w:rPr>
        <w:t>heilbrigðis</w:t>
      </w:r>
      <w:r>
        <w:rPr>
          <w:rFonts w:eastAsia="Times New Roman" w:cstheme="minorHAnsi"/>
          <w:color w:val="242424"/>
          <w:sz w:val="24"/>
          <w:szCs w:val="24"/>
          <w:shd w:val="clear" w:color="auto" w:fill="FFFFFF"/>
          <w:lang w:eastAsia="is-IS"/>
        </w:rPr>
        <w:t>stefnunni og nokkur kostur er og að ávallt sé litið þeirra við framfylgd hennar.</w:t>
      </w:r>
    </w:p>
    <w:p w:rsidR="00736981" w:rsidRDefault="00736981" w:rsidP="00D20966">
      <w:pPr>
        <w:spacing w:after="0" w:line="240" w:lineRule="auto"/>
        <w:jc w:val="both"/>
        <w:rPr>
          <w:rFonts w:eastAsia="Times New Roman" w:cstheme="minorHAnsi"/>
          <w:color w:val="242424"/>
          <w:sz w:val="24"/>
          <w:szCs w:val="24"/>
          <w:shd w:val="clear" w:color="auto" w:fill="FFFFFF"/>
          <w:lang w:eastAsia="is-IS"/>
        </w:rPr>
      </w:pPr>
    </w:p>
    <w:p w:rsidR="00813A34" w:rsidRDefault="00736981" w:rsidP="00D20966">
      <w:pPr>
        <w:spacing w:after="0" w:line="240" w:lineRule="auto"/>
        <w:jc w:val="both"/>
        <w:rPr>
          <w:rFonts w:eastAsia="Times New Roman" w:cstheme="minorHAnsi"/>
          <w:color w:val="242424"/>
          <w:sz w:val="24"/>
          <w:szCs w:val="24"/>
          <w:shd w:val="clear" w:color="auto" w:fill="FFFFFF"/>
          <w:lang w:eastAsia="is-IS"/>
        </w:rPr>
      </w:pPr>
      <w:r>
        <w:rPr>
          <w:rFonts w:eastAsia="Times New Roman" w:cstheme="minorHAnsi"/>
          <w:color w:val="242424"/>
          <w:sz w:val="24"/>
          <w:szCs w:val="24"/>
          <w:shd w:val="clear" w:color="auto" w:fill="FFFFFF"/>
          <w:lang w:eastAsia="is-IS"/>
        </w:rPr>
        <w:t xml:space="preserve">Þá telja samtökin mjög mikilvægt að í stefnunni komi </w:t>
      </w:r>
      <w:r w:rsidR="00526072">
        <w:rPr>
          <w:rFonts w:eastAsia="Times New Roman" w:cstheme="minorHAnsi"/>
          <w:color w:val="242424"/>
          <w:sz w:val="24"/>
          <w:szCs w:val="24"/>
          <w:shd w:val="clear" w:color="auto" w:fill="FFFFFF"/>
          <w:lang w:eastAsia="is-IS"/>
        </w:rPr>
        <w:t xml:space="preserve">mjög </w:t>
      </w:r>
      <w:r>
        <w:rPr>
          <w:rFonts w:eastAsia="Times New Roman" w:cstheme="minorHAnsi"/>
          <w:color w:val="242424"/>
          <w:sz w:val="24"/>
          <w:szCs w:val="24"/>
          <w:shd w:val="clear" w:color="auto" w:fill="FFFFFF"/>
          <w:lang w:eastAsia="is-IS"/>
        </w:rPr>
        <w:t>skýr</w:t>
      </w:r>
      <w:r w:rsidR="00526072">
        <w:rPr>
          <w:rFonts w:eastAsia="Times New Roman" w:cstheme="minorHAnsi"/>
          <w:color w:val="242424"/>
          <w:sz w:val="24"/>
          <w:szCs w:val="24"/>
          <w:shd w:val="clear" w:color="auto" w:fill="FFFFFF"/>
          <w:lang w:eastAsia="is-IS"/>
        </w:rPr>
        <w:t>t fram að á hlutaðeigandi stjór</w:t>
      </w:r>
      <w:r>
        <w:rPr>
          <w:rFonts w:eastAsia="Times New Roman" w:cstheme="minorHAnsi"/>
          <w:color w:val="242424"/>
          <w:sz w:val="24"/>
          <w:szCs w:val="24"/>
          <w:shd w:val="clear" w:color="auto" w:fill="FFFFFF"/>
          <w:lang w:eastAsia="is-IS"/>
        </w:rPr>
        <w:t>nvöldum hvíli skylda til frumkvæðis og viðei</w:t>
      </w:r>
      <w:r w:rsidR="00526072">
        <w:rPr>
          <w:rFonts w:eastAsia="Times New Roman" w:cstheme="minorHAnsi"/>
          <w:color w:val="242424"/>
          <w:sz w:val="24"/>
          <w:szCs w:val="24"/>
          <w:shd w:val="clear" w:color="auto" w:fill="FFFFFF"/>
          <w:lang w:eastAsia="is-IS"/>
        </w:rPr>
        <w:t>gandi stuðnings og aðlögunar til að tryggja fötluðu fólki aðga</w:t>
      </w:r>
      <w:r w:rsidR="00996216">
        <w:rPr>
          <w:rFonts w:eastAsia="Times New Roman" w:cstheme="minorHAnsi"/>
          <w:color w:val="242424"/>
          <w:sz w:val="24"/>
          <w:szCs w:val="24"/>
          <w:shd w:val="clear" w:color="auto" w:fill="FFFFFF"/>
          <w:lang w:eastAsia="is-IS"/>
        </w:rPr>
        <w:t>ng</w:t>
      </w:r>
      <w:r>
        <w:rPr>
          <w:rFonts w:eastAsia="Times New Roman" w:cstheme="minorHAnsi"/>
          <w:color w:val="242424"/>
          <w:sz w:val="24"/>
          <w:szCs w:val="24"/>
          <w:shd w:val="clear" w:color="auto" w:fill="FFFFFF"/>
          <w:lang w:eastAsia="is-IS"/>
        </w:rPr>
        <w:t xml:space="preserve"> heilsugæslu og heilbrigðis</w:t>
      </w:r>
      <w:r w:rsidR="00526072">
        <w:rPr>
          <w:rFonts w:eastAsia="Times New Roman" w:cstheme="minorHAnsi"/>
          <w:color w:val="242424"/>
          <w:sz w:val="24"/>
          <w:szCs w:val="24"/>
          <w:shd w:val="clear" w:color="auto" w:fill="FFFFFF"/>
          <w:lang w:eastAsia="is-IS"/>
        </w:rPr>
        <w:t>þjónustu til jafns við aðra, hvort heldur þjónustan sem það þarf á að halda</w:t>
      </w:r>
      <w:r>
        <w:rPr>
          <w:rFonts w:eastAsia="Times New Roman" w:cstheme="minorHAnsi"/>
          <w:color w:val="242424"/>
          <w:sz w:val="24"/>
          <w:szCs w:val="24"/>
          <w:shd w:val="clear" w:color="auto" w:fill="FFFFFF"/>
          <w:lang w:eastAsia="is-IS"/>
        </w:rPr>
        <w:t xml:space="preserve"> lýtur að líkamlegum eða andlegum þáttum</w:t>
      </w:r>
      <w:r w:rsidR="00B26B7C">
        <w:rPr>
          <w:rFonts w:eastAsia="Times New Roman" w:cstheme="minorHAnsi"/>
          <w:color w:val="242424"/>
          <w:sz w:val="24"/>
          <w:szCs w:val="24"/>
          <w:shd w:val="clear" w:color="auto" w:fill="FFFFFF"/>
          <w:lang w:eastAsia="is-IS"/>
        </w:rPr>
        <w:t>. Í því samband</w:t>
      </w:r>
      <w:r>
        <w:rPr>
          <w:rFonts w:eastAsia="Times New Roman" w:cstheme="minorHAnsi"/>
          <w:color w:val="242424"/>
          <w:sz w:val="24"/>
          <w:szCs w:val="24"/>
          <w:shd w:val="clear" w:color="auto" w:fill="FFFFFF"/>
          <w:lang w:eastAsia="is-IS"/>
        </w:rPr>
        <w:t xml:space="preserve">i vilja samtökin sérstaklega </w:t>
      </w:r>
      <w:r w:rsidR="00996216">
        <w:rPr>
          <w:rFonts w:eastAsia="Times New Roman" w:cstheme="minorHAnsi"/>
          <w:color w:val="242424"/>
          <w:sz w:val="24"/>
          <w:szCs w:val="24"/>
          <w:shd w:val="clear" w:color="auto" w:fill="FFFFFF"/>
          <w:lang w:eastAsia="is-IS"/>
        </w:rPr>
        <w:t>vekja athygli á þörfum og aðstæ</w:t>
      </w:r>
      <w:r>
        <w:rPr>
          <w:rFonts w:eastAsia="Times New Roman" w:cstheme="minorHAnsi"/>
          <w:color w:val="242424"/>
          <w:sz w:val="24"/>
          <w:szCs w:val="24"/>
          <w:shd w:val="clear" w:color="auto" w:fill="FFFFFF"/>
          <w:lang w:eastAsia="is-IS"/>
        </w:rPr>
        <w:t>ðum fólks með</w:t>
      </w:r>
      <w:r w:rsidR="00526072">
        <w:rPr>
          <w:rFonts w:eastAsia="Times New Roman" w:cstheme="minorHAnsi"/>
          <w:color w:val="242424"/>
          <w:sz w:val="24"/>
          <w:szCs w:val="24"/>
          <w:shd w:val="clear" w:color="auto" w:fill="FFFFFF"/>
          <w:lang w:eastAsia="is-IS"/>
        </w:rPr>
        <w:t xml:space="preserve"> þrosk</w:t>
      </w:r>
      <w:r w:rsidR="00813A34">
        <w:rPr>
          <w:rFonts w:eastAsia="Times New Roman" w:cstheme="minorHAnsi"/>
          <w:color w:val="242424"/>
          <w:sz w:val="24"/>
          <w:szCs w:val="24"/>
          <w:shd w:val="clear" w:color="auto" w:fill="FFFFFF"/>
          <w:lang w:eastAsia="is-IS"/>
        </w:rPr>
        <w:t>ahömlun og fatlaðra barna</w:t>
      </w:r>
      <w:r w:rsidR="00494BC5">
        <w:rPr>
          <w:rFonts w:eastAsia="Times New Roman" w:cstheme="minorHAnsi"/>
          <w:color w:val="242424"/>
          <w:sz w:val="24"/>
          <w:szCs w:val="24"/>
          <w:shd w:val="clear" w:color="auto" w:fill="FFFFFF"/>
          <w:lang w:eastAsia="is-IS"/>
        </w:rPr>
        <w:t>.</w:t>
      </w:r>
      <w:r w:rsidR="00526072">
        <w:rPr>
          <w:rFonts w:eastAsia="Times New Roman" w:cstheme="minorHAnsi"/>
          <w:color w:val="242424"/>
          <w:sz w:val="24"/>
          <w:szCs w:val="24"/>
          <w:shd w:val="clear" w:color="auto" w:fill="FFFFFF"/>
          <w:lang w:eastAsia="is-IS"/>
        </w:rPr>
        <w:t xml:space="preserve"> Til að svo verði er nauðsynlegt að stjórnvöld tryggi að við heilsugæslu og heilbrigðisþjónustu starfi nægilega margt fagfólk sem hefur sérþekkingu á</w:t>
      </w:r>
      <w:r w:rsidR="00B26B7C">
        <w:rPr>
          <w:rFonts w:eastAsia="Times New Roman" w:cstheme="minorHAnsi"/>
          <w:color w:val="242424"/>
          <w:sz w:val="24"/>
          <w:szCs w:val="24"/>
          <w:shd w:val="clear" w:color="auto" w:fill="FFFFFF"/>
          <w:lang w:eastAsia="is-IS"/>
        </w:rPr>
        <w:t xml:space="preserve"> ýmis konar fötlun</w:t>
      </w:r>
      <w:r w:rsidR="00526072">
        <w:rPr>
          <w:rFonts w:eastAsia="Times New Roman" w:cstheme="minorHAnsi"/>
          <w:color w:val="242424"/>
          <w:sz w:val="24"/>
          <w:szCs w:val="24"/>
          <w:shd w:val="clear" w:color="auto" w:fill="FFFFFF"/>
          <w:lang w:eastAsia="is-IS"/>
        </w:rPr>
        <w:t xml:space="preserve"> </w:t>
      </w:r>
      <w:r w:rsidR="00B26B7C">
        <w:rPr>
          <w:rFonts w:eastAsia="Times New Roman" w:cstheme="minorHAnsi"/>
          <w:color w:val="242424"/>
          <w:sz w:val="24"/>
          <w:szCs w:val="24"/>
          <w:shd w:val="clear" w:color="auto" w:fill="FFFFFF"/>
          <w:lang w:eastAsia="is-IS"/>
        </w:rPr>
        <w:t xml:space="preserve">og </w:t>
      </w:r>
      <w:r w:rsidR="00526072">
        <w:rPr>
          <w:rFonts w:eastAsia="Times New Roman" w:cstheme="minorHAnsi"/>
          <w:color w:val="242424"/>
          <w:sz w:val="24"/>
          <w:szCs w:val="24"/>
          <w:shd w:val="clear" w:color="auto" w:fill="FFFFFF"/>
          <w:lang w:eastAsia="is-IS"/>
        </w:rPr>
        <w:t xml:space="preserve">þörfum </w:t>
      </w:r>
      <w:r w:rsidR="00B26B7C">
        <w:rPr>
          <w:rFonts w:eastAsia="Times New Roman" w:cstheme="minorHAnsi"/>
          <w:color w:val="242424"/>
          <w:sz w:val="24"/>
          <w:szCs w:val="24"/>
          <w:shd w:val="clear" w:color="auto" w:fill="FFFFFF"/>
          <w:lang w:eastAsia="is-IS"/>
        </w:rPr>
        <w:t xml:space="preserve">og aðstæðum </w:t>
      </w:r>
      <w:r w:rsidR="00526072">
        <w:rPr>
          <w:rFonts w:eastAsia="Times New Roman" w:cstheme="minorHAnsi"/>
          <w:color w:val="242424"/>
          <w:sz w:val="24"/>
          <w:szCs w:val="24"/>
          <w:shd w:val="clear" w:color="auto" w:fill="FFFFFF"/>
          <w:lang w:eastAsia="is-IS"/>
        </w:rPr>
        <w:t>fatlaðs fólks</w:t>
      </w:r>
      <w:r w:rsidR="00B26B7C">
        <w:rPr>
          <w:rFonts w:eastAsia="Times New Roman" w:cstheme="minorHAnsi"/>
          <w:color w:val="242424"/>
          <w:sz w:val="24"/>
          <w:szCs w:val="24"/>
          <w:shd w:val="clear" w:color="auto" w:fill="FFFFFF"/>
          <w:lang w:eastAsia="is-IS"/>
        </w:rPr>
        <w:t xml:space="preserve"> almennt og sérstaklega m.t.t. andlegrar og líkamlegrar heilsu. Samtökin telja mjög mikilvægt að þetta komi skýrlega fram í heilbrigðisstefnunni.</w:t>
      </w:r>
    </w:p>
    <w:p w:rsidR="00494BC5" w:rsidRDefault="00494BC5" w:rsidP="00D20966">
      <w:pPr>
        <w:spacing w:after="0" w:line="240" w:lineRule="auto"/>
        <w:jc w:val="both"/>
        <w:rPr>
          <w:rFonts w:eastAsia="Times New Roman" w:cstheme="minorHAnsi"/>
          <w:color w:val="242424"/>
          <w:sz w:val="24"/>
          <w:szCs w:val="24"/>
          <w:shd w:val="clear" w:color="auto" w:fill="FFFFFF"/>
          <w:lang w:eastAsia="is-IS"/>
        </w:rPr>
      </w:pPr>
    </w:p>
    <w:p w:rsidR="00B26B7C" w:rsidRDefault="00494BC5" w:rsidP="00494BC5">
      <w:pPr>
        <w:spacing w:after="0" w:line="240" w:lineRule="auto"/>
        <w:jc w:val="both"/>
        <w:rPr>
          <w:rFonts w:eastAsia="Times New Roman" w:cstheme="minorHAnsi"/>
          <w:color w:val="242424"/>
          <w:sz w:val="24"/>
          <w:szCs w:val="24"/>
          <w:shd w:val="clear" w:color="auto" w:fill="FFFFFF"/>
          <w:lang w:eastAsia="is-IS"/>
        </w:rPr>
      </w:pPr>
      <w:r>
        <w:rPr>
          <w:rFonts w:eastAsia="Times New Roman" w:cstheme="minorHAnsi"/>
          <w:color w:val="242424"/>
          <w:sz w:val="24"/>
          <w:szCs w:val="24"/>
          <w:shd w:val="clear" w:color="auto" w:fill="FFFFFF"/>
          <w:lang w:eastAsia="is-IS"/>
        </w:rPr>
        <w:lastRenderedPageBreak/>
        <w:t>Að lokum lýsa Landssamtökin Þroskahjálp eindregnum vilja og áhuga til að taka þátt í samráði við heilbrigðisráðuneytið og önnur hlutaðeigandi stjórnvöld til að tryggja að heilbrigðisstefna</w:t>
      </w:r>
      <w:r w:rsidR="00B26B7C">
        <w:rPr>
          <w:rFonts w:eastAsia="Times New Roman" w:cstheme="minorHAnsi"/>
          <w:color w:val="242424"/>
          <w:sz w:val="24"/>
          <w:szCs w:val="24"/>
          <w:shd w:val="clear" w:color="auto" w:fill="FFFFFF"/>
          <w:lang w:eastAsia="is-IS"/>
        </w:rPr>
        <w:t>n</w:t>
      </w:r>
      <w:r>
        <w:rPr>
          <w:rFonts w:eastAsia="Times New Roman" w:cstheme="minorHAnsi"/>
          <w:color w:val="242424"/>
          <w:sz w:val="24"/>
          <w:szCs w:val="24"/>
          <w:shd w:val="clear" w:color="auto" w:fill="FFFFFF"/>
          <w:lang w:eastAsia="is-IS"/>
        </w:rPr>
        <w:t xml:space="preserve"> og lög og reglur sem sett verða um framkvæmd hennar og eftirlit með framkvæmdinni verði í fullu samræmi við kröfur og skyldur sem leiða af samningi SÞ um réttindi fatlaðs fólks. </w:t>
      </w:r>
      <w:r w:rsidR="00B26B7C">
        <w:rPr>
          <w:rFonts w:eastAsia="Times New Roman" w:cstheme="minorHAnsi"/>
          <w:color w:val="242424"/>
          <w:sz w:val="24"/>
          <w:szCs w:val="24"/>
          <w:shd w:val="clear" w:color="auto" w:fill="FFFFFF"/>
          <w:lang w:eastAsia="is-IS"/>
        </w:rPr>
        <w:t xml:space="preserve">Samtökin lýsa í </w:t>
      </w:r>
      <w:r w:rsidR="00996216">
        <w:rPr>
          <w:rFonts w:eastAsia="Times New Roman" w:cstheme="minorHAnsi"/>
          <w:color w:val="242424"/>
          <w:sz w:val="24"/>
          <w:szCs w:val="24"/>
          <w:shd w:val="clear" w:color="auto" w:fill="FFFFFF"/>
          <w:lang w:eastAsia="is-IS"/>
        </w:rPr>
        <w:t>því sambandi sérstaklega til sam</w:t>
      </w:r>
      <w:bookmarkStart w:id="0" w:name="_GoBack"/>
      <w:bookmarkEnd w:id="0"/>
      <w:r w:rsidR="00B26B7C">
        <w:rPr>
          <w:rFonts w:eastAsia="Times New Roman" w:cstheme="minorHAnsi"/>
          <w:color w:val="242424"/>
          <w:sz w:val="24"/>
          <w:szCs w:val="24"/>
          <w:shd w:val="clear" w:color="auto" w:fill="FFFFFF"/>
          <w:lang w:eastAsia="is-IS"/>
        </w:rPr>
        <w:t>ráðsskyldu stjórnvalda við fatlað fólk og samtök sem vinna að hagsmunamálum þess, sbr. m.a. 3. tl. 3. gr. og 3. tl. 33. gr. samningsins.</w:t>
      </w:r>
    </w:p>
    <w:p w:rsidR="00B26B7C" w:rsidRDefault="00B26B7C" w:rsidP="00494BC5">
      <w:pPr>
        <w:spacing w:after="0" w:line="240" w:lineRule="auto"/>
        <w:jc w:val="both"/>
        <w:rPr>
          <w:rFonts w:eastAsia="Times New Roman" w:cstheme="minorHAnsi"/>
          <w:color w:val="242424"/>
          <w:sz w:val="24"/>
          <w:szCs w:val="24"/>
          <w:shd w:val="clear" w:color="auto" w:fill="FFFFFF"/>
          <w:lang w:eastAsia="is-IS"/>
        </w:rPr>
      </w:pPr>
    </w:p>
    <w:p w:rsidR="00B26B7C" w:rsidRDefault="00B26B7C" w:rsidP="00494BC5">
      <w:pPr>
        <w:spacing w:after="0" w:line="240" w:lineRule="auto"/>
        <w:jc w:val="both"/>
        <w:rPr>
          <w:rFonts w:eastAsia="Times New Roman" w:cstheme="minorHAnsi"/>
          <w:color w:val="242424"/>
          <w:sz w:val="24"/>
          <w:szCs w:val="24"/>
          <w:shd w:val="clear" w:color="auto" w:fill="FFFFFF"/>
          <w:lang w:eastAsia="is-IS"/>
        </w:rPr>
      </w:pPr>
      <w:r>
        <w:rPr>
          <w:rFonts w:eastAsia="Times New Roman" w:cstheme="minorHAnsi"/>
          <w:color w:val="242424"/>
          <w:sz w:val="24"/>
          <w:szCs w:val="24"/>
          <w:shd w:val="clear" w:color="auto" w:fill="FFFFFF"/>
          <w:lang w:eastAsia="is-IS"/>
        </w:rPr>
        <w:t>Bryndís Snæbjörnsdóttir, formaður Þroskahjálpar</w:t>
      </w:r>
    </w:p>
    <w:p w:rsidR="00494BC5" w:rsidRDefault="00B26B7C" w:rsidP="00494BC5">
      <w:pPr>
        <w:spacing w:after="0" w:line="240" w:lineRule="auto"/>
        <w:jc w:val="both"/>
        <w:rPr>
          <w:rFonts w:eastAsia="Times New Roman" w:cstheme="minorHAnsi"/>
          <w:color w:val="242424"/>
          <w:sz w:val="24"/>
          <w:szCs w:val="24"/>
          <w:shd w:val="clear" w:color="auto" w:fill="FFFFFF"/>
          <w:lang w:eastAsia="is-IS"/>
        </w:rPr>
      </w:pPr>
      <w:r>
        <w:rPr>
          <w:rFonts w:eastAsia="Times New Roman" w:cstheme="minorHAnsi"/>
          <w:color w:val="242424"/>
          <w:sz w:val="24"/>
          <w:szCs w:val="24"/>
          <w:shd w:val="clear" w:color="auto" w:fill="FFFFFF"/>
          <w:lang w:eastAsia="is-IS"/>
        </w:rPr>
        <w:t xml:space="preserve">Árni Múli Jónasson, framkvæmdastjóri Þroskahjálpar  </w:t>
      </w:r>
      <w:r w:rsidR="00494BC5">
        <w:rPr>
          <w:rFonts w:eastAsia="Times New Roman" w:cstheme="minorHAnsi"/>
          <w:color w:val="242424"/>
          <w:sz w:val="24"/>
          <w:szCs w:val="24"/>
          <w:shd w:val="clear" w:color="auto" w:fill="FFFFFF"/>
          <w:lang w:eastAsia="is-IS"/>
        </w:rPr>
        <w:t xml:space="preserve">   </w:t>
      </w:r>
    </w:p>
    <w:p w:rsidR="006A29DF" w:rsidRDefault="006A29DF"/>
    <w:sectPr w:rsidR="006A29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B7"/>
    <w:rsid w:val="00033E44"/>
    <w:rsid w:val="00091332"/>
    <w:rsid w:val="00255751"/>
    <w:rsid w:val="00273B6D"/>
    <w:rsid w:val="00494BC5"/>
    <w:rsid w:val="00526072"/>
    <w:rsid w:val="0064767D"/>
    <w:rsid w:val="006A29DF"/>
    <w:rsid w:val="00736981"/>
    <w:rsid w:val="007A7914"/>
    <w:rsid w:val="00813A34"/>
    <w:rsid w:val="008322BC"/>
    <w:rsid w:val="00892369"/>
    <w:rsid w:val="00996216"/>
    <w:rsid w:val="00A33F23"/>
    <w:rsid w:val="00AA31F2"/>
    <w:rsid w:val="00B26B7C"/>
    <w:rsid w:val="00B32EEE"/>
    <w:rsid w:val="00D20966"/>
    <w:rsid w:val="00E10AB7"/>
    <w:rsid w:val="00F0365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7570"/>
  <w15:chartTrackingRefBased/>
  <w15:docId w15:val="{D5235D28-9721-486B-8C6D-04896433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AB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0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Árni Múli Jónasson</dc:creator>
  <cp:keywords/>
  <dc:description/>
  <cp:lastModifiedBy>Ásta Friðjónsdóttir</cp:lastModifiedBy>
  <cp:revision>2</cp:revision>
  <dcterms:created xsi:type="dcterms:W3CDTF">2018-12-20T13:42:00Z</dcterms:created>
  <dcterms:modified xsi:type="dcterms:W3CDTF">2018-12-20T13:42:00Z</dcterms:modified>
</cp:coreProperties>
</file>